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D6216D" w14:paraId="52EE9C52" w14:textId="77777777" w:rsidTr="00D6216D">
        <w:tc>
          <w:tcPr>
            <w:tcW w:w="7088" w:type="dxa"/>
          </w:tcPr>
          <w:p w14:paraId="38D15D21" w14:textId="77777777" w:rsidR="00D6216D" w:rsidRDefault="003259A6" w:rsidP="00540A2B">
            <w:pPr>
              <w:pStyle w:val="SoortDocument"/>
              <w:framePr w:hSpace="0" w:wrap="auto" w:vAnchor="margin" w:hAnchor="text" w:xAlign="left" w:yAlign="inline"/>
              <w:suppressOverlap w:val="0"/>
            </w:pPr>
            <w:r>
              <w:t>Verklaring</w:t>
            </w:r>
          </w:p>
        </w:tc>
      </w:tr>
    </w:tbl>
    <w:p w14:paraId="2C430BF6" w14:textId="77777777" w:rsidR="00DB5D67" w:rsidRDefault="003259A6" w:rsidP="0056762B">
      <w:pPr>
        <w:pStyle w:val="Titel"/>
      </w:pPr>
      <w:r>
        <w:t xml:space="preserve">Verklaring </w:t>
      </w:r>
      <w:r w:rsidR="0076735B">
        <w:t>gegeven scholingsactiviteiten/onderwijs</w:t>
      </w:r>
      <w:r w:rsidR="00DB5D67">
        <w:t xml:space="preserve"> </w:t>
      </w:r>
    </w:p>
    <w:p w14:paraId="26EFCDC2" w14:textId="57651D5D" w:rsidR="00D6216D" w:rsidRPr="0056762B" w:rsidRDefault="00DB5D67" w:rsidP="0056762B">
      <w:pPr>
        <w:pStyle w:val="Titel"/>
      </w:pPr>
      <w:r>
        <w:t xml:space="preserve">voor de herregistratie </w:t>
      </w:r>
      <w:proofErr w:type="spellStart"/>
      <w:r>
        <w:t>cgt’ers</w:t>
      </w:r>
      <w:proofErr w:type="spellEnd"/>
      <w:r>
        <w:t xml:space="preserve"> en </w:t>
      </w:r>
      <w:proofErr w:type="spellStart"/>
      <w:r>
        <w:t>supervisoren</w:t>
      </w:r>
      <w:proofErr w:type="spellEnd"/>
    </w:p>
    <w:p w14:paraId="58B54864" w14:textId="77777777" w:rsidR="003259A6" w:rsidRDefault="003259A6" w:rsidP="0056762B">
      <w:pPr>
        <w:pStyle w:val="Tussenkop"/>
        <w:rPr>
          <w:b w:val="0"/>
        </w:rPr>
      </w:pPr>
    </w:p>
    <w:p w14:paraId="7F8DA56C" w14:textId="699F9B5D" w:rsidR="0076735B" w:rsidRPr="00782881" w:rsidRDefault="0076735B" w:rsidP="0076735B">
      <w:pPr>
        <w:rPr>
          <w:i/>
          <w:sz w:val="16"/>
        </w:rPr>
      </w:pPr>
      <w:r w:rsidRPr="00782881">
        <w:rPr>
          <w:i/>
          <w:sz w:val="16"/>
        </w:rPr>
        <w:t xml:space="preserve">Zie </w:t>
      </w:r>
      <w:r w:rsidRPr="00DB5D67">
        <w:rPr>
          <w:i/>
          <w:sz w:val="16"/>
        </w:rPr>
        <w:t>het Registratiereglement voor Cognitief Gedragstherapeu</w:t>
      </w:r>
      <w:r w:rsidR="00DB5D67" w:rsidRPr="00DB5D67">
        <w:rPr>
          <w:i/>
          <w:sz w:val="16"/>
        </w:rPr>
        <w:t>ten</w:t>
      </w:r>
      <w:r w:rsidRPr="00DB5D67">
        <w:rPr>
          <w:i/>
          <w:sz w:val="16"/>
        </w:rPr>
        <w:t xml:space="preserve"> VGCt® </w:t>
      </w:r>
      <w:r w:rsidR="00DB5D67" w:rsidRPr="00DB5D67">
        <w:rPr>
          <w:i/>
          <w:sz w:val="16"/>
        </w:rPr>
        <w:t xml:space="preserve">en </w:t>
      </w:r>
      <w:proofErr w:type="spellStart"/>
      <w:r w:rsidR="00DB5D67" w:rsidRPr="00DB5D67">
        <w:rPr>
          <w:i/>
          <w:sz w:val="16"/>
        </w:rPr>
        <w:t>Supervisoren</w:t>
      </w:r>
      <w:proofErr w:type="spellEnd"/>
      <w:r w:rsidR="00DB5D67" w:rsidRPr="00DB5D67">
        <w:rPr>
          <w:i/>
          <w:sz w:val="16"/>
        </w:rPr>
        <w:t xml:space="preserve"> VGCt®</w:t>
      </w:r>
    </w:p>
    <w:p w14:paraId="7810200F" w14:textId="77777777" w:rsidR="0076735B" w:rsidRPr="00006CD2" w:rsidRDefault="0076735B" w:rsidP="0076735B"/>
    <w:p w14:paraId="1DAADB29" w14:textId="50810F19" w:rsidR="0076735B" w:rsidRPr="00006CD2" w:rsidRDefault="0076735B" w:rsidP="0076735B">
      <w:pPr>
        <w:pStyle w:val="Kop1"/>
        <w:tabs>
          <w:tab w:val="left" w:pos="426"/>
        </w:tabs>
      </w:pPr>
      <w:r>
        <w:t>I.</w:t>
      </w:r>
      <w:r>
        <w:tab/>
        <w:t>G</w:t>
      </w:r>
      <w:r w:rsidRPr="00006CD2">
        <w:t>egevens</w:t>
      </w:r>
      <w:r>
        <w:t xml:space="preserve"> aanbieder</w:t>
      </w:r>
    </w:p>
    <w:p w14:paraId="738D397C" w14:textId="77777777" w:rsidR="00DB5D67" w:rsidRDefault="00DB5D67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</w:p>
    <w:p w14:paraId="3EA6632D" w14:textId="50A56129" w:rsidR="0076735B" w:rsidRPr="00006CD2" w:rsidRDefault="0076735B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/o</w:t>
      </w:r>
      <w:r w:rsidR="009A6930">
        <w:rPr>
          <w:rFonts w:ascii="Verdana" w:hAnsi="Verdana" w:cs="ScalaLF-Regular"/>
          <w:color w:val="000000"/>
          <w:sz w:val="18"/>
          <w:szCs w:val="18"/>
          <w:lang w:val="nl-NL"/>
        </w:rPr>
        <w:t>pleidingsinstelling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037806E" w14:textId="1CCD4CC8" w:rsidR="0076735B" w:rsidRDefault="00DB5D67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Contactgegevens</w:t>
      </w:r>
      <w:r w:rsidR="0076735B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76735B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5F2A59D" w14:textId="77777777" w:rsidR="0076735B" w:rsidRPr="00006CD2" w:rsidRDefault="0076735B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</w:p>
    <w:p w14:paraId="3C46AF96" w14:textId="353EDB3E" w:rsidR="0076735B" w:rsidRPr="00006CD2" w:rsidRDefault="0076735B" w:rsidP="0076735B">
      <w:pPr>
        <w:pStyle w:val="Kop1"/>
        <w:tabs>
          <w:tab w:val="left" w:pos="426"/>
        </w:tabs>
      </w:pPr>
      <w:r w:rsidRPr="00006CD2">
        <w:t>II.</w:t>
      </w:r>
      <w:r w:rsidRPr="00006CD2">
        <w:tab/>
      </w:r>
      <w:r>
        <w:t>G</w:t>
      </w:r>
      <w:r w:rsidRPr="00006CD2">
        <w:t>egevens</w:t>
      </w:r>
      <w:r>
        <w:t xml:space="preserve"> </w:t>
      </w:r>
      <w:proofErr w:type="spellStart"/>
      <w:r w:rsidR="00DB5D67">
        <w:t>cgt’er</w:t>
      </w:r>
      <w:proofErr w:type="spellEnd"/>
      <w:r w:rsidR="00DB5D67">
        <w:t>/</w:t>
      </w:r>
      <w:r>
        <w:t>supervisor</w:t>
      </w:r>
      <w:r w:rsidR="00DB5D67">
        <w:t xml:space="preserve"> VGCt</w:t>
      </w:r>
    </w:p>
    <w:p w14:paraId="56CEA539" w14:textId="77777777" w:rsidR="00DB5D67" w:rsidRDefault="00DB5D67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</w:p>
    <w:p w14:paraId="7ECAED19" w14:textId="476DB53C" w:rsidR="0076735B" w:rsidRPr="00006CD2" w:rsidRDefault="0076735B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49F6CF98" w14:textId="77777777" w:rsidR="0076735B" w:rsidRPr="00006CD2" w:rsidRDefault="0076735B" w:rsidP="0076735B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9E43238" w14:textId="77777777" w:rsidR="00DB5D67" w:rsidRPr="00DB5D67" w:rsidRDefault="00DB5D67" w:rsidP="00DB5D67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</w:p>
    <w:p w14:paraId="1C86C945" w14:textId="23ADE5E3" w:rsidR="0076735B" w:rsidRDefault="0076735B" w:rsidP="0076735B">
      <w:pPr>
        <w:pStyle w:val="Kop1"/>
        <w:tabs>
          <w:tab w:val="left" w:pos="426"/>
          <w:tab w:val="left" w:pos="2977"/>
        </w:tabs>
      </w:pPr>
      <w:r w:rsidRPr="00006CD2">
        <w:t>III.</w:t>
      </w:r>
      <w:r w:rsidR="00DB5D67">
        <w:t xml:space="preserve"> </w:t>
      </w:r>
      <w:r>
        <w:t>Gegevens scholingsactiviteit(-en)</w:t>
      </w:r>
      <w:r>
        <w:tab/>
      </w:r>
    </w:p>
    <w:p w14:paraId="79E427BE" w14:textId="267AEC1E" w:rsidR="0076735B" w:rsidRDefault="0076735B" w:rsidP="0076735B">
      <w:pPr>
        <w:rPr>
          <w:sz w:val="16"/>
          <w:szCs w:val="15"/>
        </w:rPr>
      </w:pPr>
      <w:r>
        <w:rPr>
          <w:sz w:val="16"/>
          <w:szCs w:val="15"/>
        </w:rPr>
        <w:t xml:space="preserve">Uitleg: </w:t>
      </w:r>
      <w:r w:rsidR="00560E0E">
        <w:rPr>
          <w:sz w:val="16"/>
          <w:szCs w:val="15"/>
        </w:rPr>
        <w:t xml:space="preserve">de </w:t>
      </w:r>
      <w:proofErr w:type="spellStart"/>
      <w:r w:rsidR="00560E0E">
        <w:rPr>
          <w:sz w:val="16"/>
          <w:szCs w:val="15"/>
        </w:rPr>
        <w:t>cgt’er</w:t>
      </w:r>
      <w:proofErr w:type="spellEnd"/>
      <w:r w:rsidR="00560E0E">
        <w:rPr>
          <w:sz w:val="16"/>
          <w:szCs w:val="15"/>
        </w:rPr>
        <w:t xml:space="preserve"> of supervisor voegt deze verklaring toe aan het PE dossier onder de categorie Nascholing en voor de </w:t>
      </w:r>
      <w:proofErr w:type="spellStart"/>
      <w:r w:rsidR="00560E0E">
        <w:rPr>
          <w:sz w:val="16"/>
          <w:szCs w:val="15"/>
        </w:rPr>
        <w:t>supervisoren</w:t>
      </w:r>
      <w:proofErr w:type="spellEnd"/>
      <w:r w:rsidR="00560E0E">
        <w:rPr>
          <w:sz w:val="16"/>
          <w:szCs w:val="15"/>
        </w:rPr>
        <w:t xml:space="preserve"> onder de categorie Nascholing of onder Supervisie/leertherapie/onderwijs gegeven. Het aantal gegeven contacturen telt dubbel mee voor punten. Voorbereiding e.d. telt niet mee voor punten.</w:t>
      </w:r>
    </w:p>
    <w:p w14:paraId="40D58F65" w14:textId="77777777" w:rsidR="0076735B" w:rsidRDefault="0076735B" w:rsidP="0076735B">
      <w:pPr>
        <w:rPr>
          <w:sz w:val="16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3260"/>
        <w:gridCol w:w="1554"/>
      </w:tblGrid>
      <w:tr w:rsidR="00DB5D67" w14:paraId="7B6D43B1" w14:textId="77777777" w:rsidTr="00560E0E">
        <w:tc>
          <w:tcPr>
            <w:tcW w:w="2689" w:type="dxa"/>
          </w:tcPr>
          <w:p w14:paraId="0582E09A" w14:textId="68F95EEE" w:rsidR="00DB5D67" w:rsidRDefault="00DB5D67" w:rsidP="0076735B">
            <w:pPr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Titel van de scholingsactiviteit</w:t>
            </w:r>
          </w:p>
        </w:tc>
        <w:tc>
          <w:tcPr>
            <w:tcW w:w="1559" w:type="dxa"/>
          </w:tcPr>
          <w:p w14:paraId="08EF1A63" w14:textId="2A579256" w:rsidR="00DB5D67" w:rsidRDefault="00DB5D67" w:rsidP="0076735B">
            <w:pPr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ID-nummer</w:t>
            </w:r>
          </w:p>
        </w:tc>
        <w:tc>
          <w:tcPr>
            <w:tcW w:w="3260" w:type="dxa"/>
          </w:tcPr>
          <w:p w14:paraId="49C604A2" w14:textId="3D116459" w:rsidR="00DB5D67" w:rsidRDefault="00560E0E" w:rsidP="0076735B">
            <w:pPr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Periode van de uitvoering</w:t>
            </w:r>
          </w:p>
        </w:tc>
        <w:tc>
          <w:tcPr>
            <w:tcW w:w="1554" w:type="dxa"/>
          </w:tcPr>
          <w:p w14:paraId="57D40268" w14:textId="646675E7" w:rsidR="00DB5D67" w:rsidRDefault="00DB5D67" w:rsidP="0076735B">
            <w:pPr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Aantal gegeven contacturen</w:t>
            </w:r>
          </w:p>
        </w:tc>
      </w:tr>
      <w:tr w:rsidR="00DB5D67" w14:paraId="1AC3DAB3" w14:textId="77777777" w:rsidTr="00560E0E">
        <w:tc>
          <w:tcPr>
            <w:tcW w:w="2689" w:type="dxa"/>
          </w:tcPr>
          <w:p w14:paraId="29CADD6E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669D8FD0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144136EF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45A30A02" w14:textId="4CAC979D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7688FB5F" w14:textId="77777777" w:rsidTr="00560E0E">
        <w:tc>
          <w:tcPr>
            <w:tcW w:w="2689" w:type="dxa"/>
          </w:tcPr>
          <w:p w14:paraId="66A9D50C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1C5F2D44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0439A2F8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0A583F81" w14:textId="24E51A96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45A08914" w14:textId="77777777" w:rsidTr="00560E0E">
        <w:tc>
          <w:tcPr>
            <w:tcW w:w="2689" w:type="dxa"/>
          </w:tcPr>
          <w:p w14:paraId="00205E9B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74DA13C8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1F35CA39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6D35D7B1" w14:textId="322DB998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348D1DED" w14:textId="77777777" w:rsidTr="00560E0E">
        <w:tc>
          <w:tcPr>
            <w:tcW w:w="2689" w:type="dxa"/>
          </w:tcPr>
          <w:p w14:paraId="3AB78DC5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2EC69FAD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06DE56EE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14E872E9" w14:textId="6D9BA38D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49F13962" w14:textId="77777777" w:rsidTr="00560E0E">
        <w:tc>
          <w:tcPr>
            <w:tcW w:w="2689" w:type="dxa"/>
          </w:tcPr>
          <w:p w14:paraId="24C1D94D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3BBA2E66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5E860D83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7092C735" w14:textId="1AB9A1EF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458FDF7E" w14:textId="77777777" w:rsidTr="00560E0E">
        <w:tc>
          <w:tcPr>
            <w:tcW w:w="2689" w:type="dxa"/>
          </w:tcPr>
          <w:p w14:paraId="46334BA1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38E92FF6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2C49D783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64E1CD5A" w14:textId="57C14390" w:rsidR="00DB5D67" w:rsidRDefault="00DB5D67" w:rsidP="0076735B">
            <w:pPr>
              <w:rPr>
                <w:sz w:val="16"/>
                <w:szCs w:val="15"/>
              </w:rPr>
            </w:pPr>
          </w:p>
        </w:tc>
      </w:tr>
      <w:tr w:rsidR="00DB5D67" w14:paraId="58B00E24" w14:textId="77777777" w:rsidTr="00560E0E">
        <w:tc>
          <w:tcPr>
            <w:tcW w:w="2689" w:type="dxa"/>
          </w:tcPr>
          <w:p w14:paraId="3B7DD0E5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9" w:type="dxa"/>
          </w:tcPr>
          <w:p w14:paraId="64C3BF26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3260" w:type="dxa"/>
          </w:tcPr>
          <w:p w14:paraId="76CA7AB4" w14:textId="77777777" w:rsidR="00DB5D67" w:rsidRDefault="00DB5D67" w:rsidP="0076735B">
            <w:pPr>
              <w:rPr>
                <w:sz w:val="16"/>
                <w:szCs w:val="15"/>
              </w:rPr>
            </w:pPr>
          </w:p>
        </w:tc>
        <w:tc>
          <w:tcPr>
            <w:tcW w:w="1554" w:type="dxa"/>
          </w:tcPr>
          <w:p w14:paraId="44890C77" w14:textId="27DD7B28" w:rsidR="00DB5D67" w:rsidRDefault="00DB5D67" w:rsidP="0076735B">
            <w:pPr>
              <w:rPr>
                <w:sz w:val="16"/>
                <w:szCs w:val="15"/>
              </w:rPr>
            </w:pPr>
          </w:p>
        </w:tc>
      </w:tr>
    </w:tbl>
    <w:p w14:paraId="38E335A4" w14:textId="77777777" w:rsidR="0076735B" w:rsidRPr="003259A6" w:rsidRDefault="0076735B" w:rsidP="003259A6"/>
    <w:p w14:paraId="4298B76F" w14:textId="4465A331" w:rsidR="0076735B" w:rsidRPr="00006CD2" w:rsidRDefault="0076735B" w:rsidP="0076735B">
      <w:pPr>
        <w:pStyle w:val="Kop1"/>
        <w:tabs>
          <w:tab w:val="left" w:pos="426"/>
        </w:tabs>
      </w:pPr>
      <w:r w:rsidRPr="00006CD2">
        <w:t>IV.</w:t>
      </w:r>
      <w:r w:rsidRPr="00006CD2">
        <w:tab/>
        <w:t>Verklaring en ondertekening</w:t>
      </w:r>
    </w:p>
    <w:p w14:paraId="7BB1B98E" w14:textId="18625301" w:rsidR="0076735B" w:rsidRPr="00560E0E" w:rsidRDefault="0076735B" w:rsidP="009A6930">
      <w:pPr>
        <w:spacing w:after="120"/>
      </w:pPr>
      <w:r w:rsidRPr="00560E0E">
        <w:t xml:space="preserve">Hierbij </w:t>
      </w:r>
      <w:r w:rsidR="009A6930" w:rsidRPr="00560E0E">
        <w:t xml:space="preserve">verklaar ik </w:t>
      </w:r>
      <w:r w:rsidR="00DB5D67" w:rsidRPr="00560E0E">
        <w:t xml:space="preserve">dat de </w:t>
      </w:r>
      <w:proofErr w:type="spellStart"/>
      <w:r w:rsidR="00DB5D67" w:rsidRPr="00560E0E">
        <w:t>cgt’er</w:t>
      </w:r>
      <w:proofErr w:type="spellEnd"/>
      <w:r w:rsidR="00DB5D67" w:rsidRPr="00560E0E">
        <w:t xml:space="preserve"> / supervisor VGCt als docent betrokken is geweest bij de hierboven genoemde geaccrediteerde scholingsactiviteit(-en). </w:t>
      </w:r>
    </w:p>
    <w:p w14:paraId="6C287717" w14:textId="77777777" w:rsidR="0076735B" w:rsidRPr="003E19E3" w:rsidRDefault="0076735B" w:rsidP="0076735B"/>
    <w:p w14:paraId="676DACF5" w14:textId="77777777" w:rsidR="0076735B" w:rsidRPr="00006CD2" w:rsidRDefault="0076735B" w:rsidP="0076735B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>Datum</w:t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14:paraId="759119BA" w14:textId="77777777" w:rsidR="0076735B" w:rsidRPr="00006CD2" w:rsidRDefault="0076735B" w:rsidP="0076735B"/>
    <w:p w14:paraId="5A94F5E5" w14:textId="29CF01FA" w:rsidR="0076735B" w:rsidRPr="00006CD2" w:rsidRDefault="0076735B" w:rsidP="0076735B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 xml:space="preserve">Handtekening </w:t>
      </w:r>
      <w:r>
        <w:rPr>
          <w:rFonts w:ascii="Verdana" w:hAnsi="Verdana" w:cs="ScalaLF-Bold"/>
          <w:color w:val="000000"/>
          <w:sz w:val="18"/>
          <w:szCs w:val="18"/>
          <w:lang w:val="nl-NL"/>
        </w:rPr>
        <w:t>aanbieder</w:t>
      </w:r>
      <w:r w:rsidR="00560E0E">
        <w:rPr>
          <w:rFonts w:ascii="Verdana" w:hAnsi="Verdana" w:cs="ScalaLF-Bold"/>
          <w:color w:val="000000"/>
          <w:sz w:val="18"/>
          <w:szCs w:val="18"/>
          <w:lang w:val="nl-NL"/>
        </w:rPr>
        <w:t>/opleidingsinstelling</w:t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p w14:paraId="1FAA3FD0" w14:textId="77777777" w:rsidR="0076735B" w:rsidRPr="00006CD2" w:rsidRDefault="0076735B" w:rsidP="0076735B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</w:p>
    <w:p w14:paraId="343078D8" w14:textId="2ACD4833" w:rsidR="0076735B" w:rsidRPr="00560E0E" w:rsidRDefault="0076735B" w:rsidP="00560E0E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Bold"/>
          <w:color w:val="000000"/>
          <w:sz w:val="18"/>
          <w:szCs w:val="18"/>
          <w:lang w:val="nl-NL"/>
        </w:rPr>
        <w:tab/>
      </w:r>
    </w:p>
    <w:sectPr w:rsidR="0076735B" w:rsidRPr="00560E0E" w:rsidSect="00482AF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1416" w:bottom="1559" w:left="1418" w:header="765" w:footer="1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2441" w14:textId="77777777" w:rsidR="00A42D45" w:rsidRDefault="00A42D45" w:rsidP="00F03463">
      <w:r>
        <w:separator/>
      </w:r>
    </w:p>
  </w:endnote>
  <w:endnote w:type="continuationSeparator" w:id="0">
    <w:p w14:paraId="3C4EA289" w14:textId="77777777" w:rsidR="00A42D45" w:rsidRDefault="00A42D45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6B0C" w14:textId="77777777" w:rsidR="00540A2B" w:rsidRPr="00482AF7" w:rsidRDefault="00482AF7" w:rsidP="00540A2B">
    <w:pPr>
      <w:pStyle w:val="Voettekst"/>
      <w:tabs>
        <w:tab w:val="center" w:pos="4522"/>
      </w:tabs>
      <w:ind w:left="0"/>
      <w:jc w:val="left"/>
      <w:rPr>
        <w:color w:val="007F92" w:themeColor="accent4" w:themeShade="BF"/>
      </w:rPr>
    </w:pPr>
    <w:r w:rsidRPr="00482AF7">
      <w:rPr>
        <w:color w:val="007F92" w:themeColor="accent4" w:themeShade="BF"/>
      </w:rPr>
      <w:t>Verklaring intervisie over didactiek en supervisievaardigheden 2018</w:t>
    </w:r>
    <w:r w:rsidR="00540A2B" w:rsidRPr="00482AF7">
      <w:rPr>
        <w:noProof/>
        <w:lang w:eastAsia="nl-NL"/>
      </w:rPr>
      <w:tab/>
    </w:r>
    <w:r w:rsidR="0079083D" w:rsidRPr="00482AF7">
      <w:rPr>
        <w:noProof/>
        <w:color w:val="007F92" w:themeColor="accent4" w:themeShade="BF"/>
        <w:lang w:eastAsia="nl-NL"/>
      </w:rPr>
      <w:drawing>
        <wp:anchor distT="0" distB="0" distL="114300" distR="114300" simplePos="0" relativeHeight="251670528" behindDoc="1" locked="0" layoutInCell="1" allowOverlap="1" wp14:anchorId="5E1EBC1D" wp14:editId="5C23853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0" name="Afbeelding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 w:rsidRPr="00482AF7">
      <w:rPr>
        <w:color w:val="007F92" w:themeColor="accent4" w:themeShade="BF"/>
      </w:rPr>
      <w:fldChar w:fldCharType="begin"/>
    </w:r>
    <w:r w:rsidR="00540A2B" w:rsidRPr="00482AF7">
      <w:rPr>
        <w:color w:val="007F92" w:themeColor="accent4" w:themeShade="BF"/>
      </w:rPr>
      <w:instrText>PAGE   \* MERGEFORMAT</w:instrText>
    </w:r>
    <w:r w:rsidR="00540A2B" w:rsidRPr="00482AF7">
      <w:rPr>
        <w:color w:val="007F92" w:themeColor="accent4" w:themeShade="BF"/>
      </w:rPr>
      <w:fldChar w:fldCharType="separate"/>
    </w:r>
    <w:r w:rsidR="00E368E8">
      <w:rPr>
        <w:noProof/>
        <w:color w:val="007F92" w:themeColor="accent4" w:themeShade="BF"/>
      </w:rPr>
      <w:t>2</w:t>
    </w:r>
    <w:r w:rsidR="00540A2B" w:rsidRPr="00482AF7">
      <w:rPr>
        <w:color w:val="007F92" w:themeColor="accent4" w:themeShade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9C8B" w14:textId="77777777" w:rsidR="001541E0" w:rsidRPr="00540A2B" w:rsidRDefault="0079083D" w:rsidP="00540A2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32DA35EE" wp14:editId="7853A9A6">
          <wp:simplePos x="542925" y="996315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2" name="Afbeelding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AC11" w14:textId="77777777" w:rsidR="00A42D45" w:rsidRDefault="00A42D45" w:rsidP="00F03463">
      <w:r>
        <w:separator/>
      </w:r>
    </w:p>
  </w:footnote>
  <w:footnote w:type="continuationSeparator" w:id="0">
    <w:p w14:paraId="55EFB802" w14:textId="77777777" w:rsidR="00A42D45" w:rsidRDefault="00A42D45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59CD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75787F72" wp14:editId="2ABE35B2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595C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 wp14:anchorId="59B98EC7" wp14:editId="3EA74A4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50B39" w14:textId="77777777" w:rsidR="000F56B2" w:rsidRDefault="000F56B2" w:rsidP="00F03463">
    <w:pPr>
      <w:pStyle w:val="Koptekst"/>
    </w:pPr>
  </w:p>
  <w:p w14:paraId="1F5C334B" w14:textId="77777777" w:rsidR="000F56B2" w:rsidRDefault="000F56B2" w:rsidP="00F03463">
    <w:pPr>
      <w:pStyle w:val="Koptekst"/>
    </w:pPr>
  </w:p>
  <w:p w14:paraId="2F2896D2" w14:textId="77777777" w:rsidR="000F56B2" w:rsidRDefault="000F56B2" w:rsidP="00F03463">
    <w:pPr>
      <w:pStyle w:val="Koptekst"/>
    </w:pPr>
  </w:p>
  <w:p w14:paraId="432EBBB6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965BF"/>
    <w:multiLevelType w:val="hybridMultilevel"/>
    <w:tmpl w:val="3522B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435C3D"/>
    <w:multiLevelType w:val="hybridMultilevel"/>
    <w:tmpl w:val="AF42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0F93"/>
    <w:multiLevelType w:val="multilevel"/>
    <w:tmpl w:val="3962C04A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E"/>
    <w:rsid w:val="000A6FB3"/>
    <w:rsid w:val="000C41E0"/>
    <w:rsid w:val="000F56B2"/>
    <w:rsid w:val="001449D0"/>
    <w:rsid w:val="001541E0"/>
    <w:rsid w:val="00160127"/>
    <w:rsid w:val="001A7F9C"/>
    <w:rsid w:val="001C6B14"/>
    <w:rsid w:val="002E5252"/>
    <w:rsid w:val="00317DC9"/>
    <w:rsid w:val="003259A6"/>
    <w:rsid w:val="00482AF7"/>
    <w:rsid w:val="004A2524"/>
    <w:rsid w:val="004F3FC8"/>
    <w:rsid w:val="00540A2B"/>
    <w:rsid w:val="00560E0E"/>
    <w:rsid w:val="0056313B"/>
    <w:rsid w:val="0056762B"/>
    <w:rsid w:val="00582D57"/>
    <w:rsid w:val="005D5E9D"/>
    <w:rsid w:val="005E356F"/>
    <w:rsid w:val="006053D3"/>
    <w:rsid w:val="00683370"/>
    <w:rsid w:val="00736F9E"/>
    <w:rsid w:val="0076735B"/>
    <w:rsid w:val="0079083D"/>
    <w:rsid w:val="007915D5"/>
    <w:rsid w:val="007D788C"/>
    <w:rsid w:val="007E1D1B"/>
    <w:rsid w:val="008373B4"/>
    <w:rsid w:val="008B552B"/>
    <w:rsid w:val="00932D5E"/>
    <w:rsid w:val="009A6930"/>
    <w:rsid w:val="009B3F4C"/>
    <w:rsid w:val="009D3A6C"/>
    <w:rsid w:val="00A42D45"/>
    <w:rsid w:val="00A86546"/>
    <w:rsid w:val="00AB1772"/>
    <w:rsid w:val="00AD57FB"/>
    <w:rsid w:val="00B34A6E"/>
    <w:rsid w:val="00B53FB1"/>
    <w:rsid w:val="00B77703"/>
    <w:rsid w:val="00BA20D6"/>
    <w:rsid w:val="00BD0722"/>
    <w:rsid w:val="00C25EA9"/>
    <w:rsid w:val="00C72563"/>
    <w:rsid w:val="00CB5830"/>
    <w:rsid w:val="00D25372"/>
    <w:rsid w:val="00D6216D"/>
    <w:rsid w:val="00D97495"/>
    <w:rsid w:val="00DB5D67"/>
    <w:rsid w:val="00E3580C"/>
    <w:rsid w:val="00E368E8"/>
    <w:rsid w:val="00EA7F7D"/>
    <w:rsid w:val="00EE5EC5"/>
    <w:rsid w:val="00F00E8B"/>
    <w:rsid w:val="00F03463"/>
    <w:rsid w:val="00F260EC"/>
    <w:rsid w:val="00F45E1A"/>
    <w:rsid w:val="00F62612"/>
    <w:rsid w:val="00FC172E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8ADC0"/>
  <w15:docId w15:val="{946F9D31-375B-4B18-860C-575BE76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A6"/>
    <w:pPr>
      <w:spacing w:after="0" w:line="280" w:lineRule="atLeast"/>
    </w:pPr>
    <w:rPr>
      <w:rFonts w:ascii="Verdana" w:hAnsi="Verdana"/>
      <w:sz w:val="18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56762B"/>
    <w:pPr>
      <w:keepNext/>
      <w:keepLines/>
      <w:numPr>
        <w:numId w:val="6"/>
      </w:numPr>
      <w:spacing w:line="300" w:lineRule="atLeast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56762B"/>
    <w:pPr>
      <w:autoSpaceDE w:val="0"/>
      <w:autoSpaceDN w:val="0"/>
      <w:adjustRightInd w:val="0"/>
      <w:spacing w:line="300" w:lineRule="atLeast"/>
    </w:pPr>
    <w:rPr>
      <w:rFonts w:cs="Arial"/>
      <w:b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56762B"/>
    <w:rPr>
      <w:rFonts w:ascii="Verdana" w:hAnsi="Verdana" w:cs="Arial"/>
      <w:b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56762B"/>
    <w:pPr>
      <w:numPr>
        <w:ilvl w:val="1"/>
        <w:numId w:val="0"/>
      </w:numPr>
    </w:pPr>
    <w:rPr>
      <w:b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56762B"/>
    <w:rPr>
      <w:rFonts w:ascii="Verdana" w:eastAsiaTheme="majorEastAsia" w:hAnsi="Verdana" w:cstheme="majorBidi"/>
      <w:b/>
      <w:bCs/>
      <w:noProof/>
      <w:color w:val="000000" w:themeColor="text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customStyle="1" w:styleId="VGCt3">
    <w:name w:val="VGCt 3"/>
    <w:rsid w:val="0076735B"/>
    <w:pPr>
      <w:spacing w:after="0" w:line="240" w:lineRule="exact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A86759-36A4-4B20-8ABD-9DFA8913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Mijn Sjablonen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Henriëtte Verbaarsschott | Medewerker secretariaat VGCt</cp:lastModifiedBy>
  <cp:revision>2</cp:revision>
  <cp:lastPrinted>2016-06-21T12:45:00Z</cp:lastPrinted>
  <dcterms:created xsi:type="dcterms:W3CDTF">2021-05-06T09:13:00Z</dcterms:created>
  <dcterms:modified xsi:type="dcterms:W3CDTF">2021-05-06T09:13:00Z</dcterms:modified>
</cp:coreProperties>
</file>