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82D20" w14:textId="23FCA3EA" w:rsidR="002913C0" w:rsidRPr="007E03E5" w:rsidRDefault="008A35BB" w:rsidP="002913C0">
      <w:pPr>
        <w:spacing w:line="240" w:lineRule="atLeast"/>
        <w:rPr>
          <w:rFonts w:eastAsia="Verdana" w:cs="Calibri"/>
          <w:bCs/>
          <w:noProof w:val="0"/>
          <w:color w:val="00ABC4"/>
          <w:szCs w:val="18"/>
        </w:rPr>
      </w:pPr>
      <w:r w:rsidRPr="00BE79B9">
        <w:rPr>
          <w:rFonts w:eastAsia="Verdana" w:cs="Calibri"/>
          <w:b/>
          <w:noProof w:val="0"/>
          <w:color w:val="ED488C"/>
          <w:szCs w:val="18"/>
        </w:rPr>
        <w:t xml:space="preserve">Praktijktoets </w:t>
      </w:r>
      <w:r w:rsidR="00BE79B9">
        <w:rPr>
          <w:rFonts w:eastAsia="Verdana" w:cs="Calibri"/>
          <w:b/>
          <w:noProof w:val="0"/>
          <w:color w:val="ED488C"/>
          <w:szCs w:val="18"/>
        </w:rPr>
        <w:t xml:space="preserve">Relatie en </w:t>
      </w:r>
      <w:r w:rsidR="007E03E5">
        <w:rPr>
          <w:rFonts w:eastAsia="Verdana" w:cs="Calibri"/>
          <w:b/>
          <w:noProof w:val="0"/>
          <w:color w:val="ED488C"/>
          <w:szCs w:val="18"/>
        </w:rPr>
        <w:t>systeem</w:t>
      </w:r>
      <w:r w:rsidRPr="008203B2">
        <w:rPr>
          <w:rFonts w:eastAsia="Verdana" w:cs="Calibri"/>
          <w:b/>
          <w:noProof w:val="0"/>
          <w:color w:val="FF33CC"/>
          <w:szCs w:val="18"/>
        </w:rPr>
        <w:t xml:space="preserve"> </w:t>
      </w:r>
      <w:r w:rsidR="00BE79B9" w:rsidRPr="00BE79B9">
        <w:rPr>
          <w:rFonts w:eastAsia="Verdana" w:cs="Calibri"/>
          <w:b/>
          <w:noProof w:val="0"/>
          <w:color w:val="00ABC4"/>
          <w:szCs w:val="18"/>
        </w:rPr>
        <w:t>Betrekken van relatie/systeem bij de behandeling van een individuele klacht</w:t>
      </w:r>
      <w:r w:rsidR="00BE79B9">
        <w:rPr>
          <w:rFonts w:eastAsia="Verdana" w:cs="Calibri"/>
          <w:b/>
          <w:noProof w:val="0"/>
          <w:color w:val="00ABC4"/>
          <w:szCs w:val="18"/>
        </w:rPr>
        <w:t xml:space="preserve"> (facultatief)</w:t>
      </w:r>
      <w:r w:rsidR="007E03E5">
        <w:rPr>
          <w:rFonts w:eastAsia="Verdana" w:cs="Calibri"/>
          <w:b/>
          <w:noProof w:val="0"/>
          <w:color w:val="00ABC4"/>
          <w:szCs w:val="18"/>
        </w:rPr>
        <w:t xml:space="preserve">: </w:t>
      </w:r>
      <w:r w:rsidR="00BE79B9" w:rsidRPr="007E03E5">
        <w:rPr>
          <w:rFonts w:eastAsia="Verdana" w:cs="Calibri"/>
          <w:bCs/>
          <w:noProof w:val="0"/>
          <w:color w:val="00ABC4"/>
          <w:szCs w:val="18"/>
        </w:rPr>
        <w:t>Betreft gesprek(ken) met cliënt en één of meer direct betrokkenen (zoals: partner, ouder, kind, familielid of huisgenoot). De therapeut ondersteunt en stimuleert de relatie/het systeem ten gunste van herstel van individuele klacht(en) en/of ontmoedigt houding en gedrag van het systeem dat de klachten bij een cliënt versterkt of in stand houdt.</w:t>
      </w:r>
    </w:p>
    <w:p w14:paraId="6AB7DE18" w14:textId="77777777" w:rsidR="002913C0" w:rsidRPr="008203B2" w:rsidRDefault="002913C0" w:rsidP="002913C0">
      <w:pPr>
        <w:spacing w:line="240" w:lineRule="atLeast"/>
        <w:rPr>
          <w:rFonts w:eastAsia="Verdana" w:cs="Calibri"/>
          <w:b/>
          <w:noProof w:val="0"/>
          <w:szCs w:val="18"/>
        </w:rPr>
      </w:pPr>
    </w:p>
    <w:p w14:paraId="2AD03BC7" w14:textId="77777777" w:rsidR="002913C0" w:rsidRPr="00BE79B9" w:rsidRDefault="002913C0" w:rsidP="002913C0">
      <w:pPr>
        <w:spacing w:line="240" w:lineRule="atLeast"/>
        <w:rPr>
          <w:rFonts w:eastAsia="Verdana" w:cs="Calibri"/>
          <w:noProof w:val="0"/>
          <w:szCs w:val="20"/>
        </w:rPr>
      </w:pPr>
      <w:r w:rsidRPr="00BE79B9">
        <w:rPr>
          <w:rFonts w:eastAsia="Verdana" w:cs="Calibri"/>
          <w:b/>
          <w:noProof w:val="0"/>
          <w:szCs w:val="20"/>
        </w:rPr>
        <w:t>Datum</w:t>
      </w:r>
      <w:r w:rsidRPr="00BE79B9">
        <w:rPr>
          <w:rFonts w:eastAsia="Verdana" w:cs="Calibri"/>
          <w:noProof w:val="0"/>
          <w:szCs w:val="20"/>
        </w:rPr>
        <w:t>: …</w:t>
      </w:r>
    </w:p>
    <w:p w14:paraId="1191FAD7" w14:textId="77777777" w:rsidR="002913C0" w:rsidRPr="00BE79B9" w:rsidRDefault="002913C0" w:rsidP="002913C0">
      <w:pPr>
        <w:spacing w:line="240" w:lineRule="atLeast"/>
        <w:rPr>
          <w:rFonts w:eastAsia="Verdana" w:cs="Calibri"/>
          <w:noProof w:val="0"/>
          <w:szCs w:val="20"/>
        </w:rPr>
      </w:pPr>
      <w:r w:rsidRPr="00BE79B9">
        <w:rPr>
          <w:rFonts w:eastAsia="Verdana" w:cs="Calibri"/>
          <w:b/>
          <w:noProof w:val="0"/>
          <w:szCs w:val="20"/>
        </w:rPr>
        <w:t>Beoordelaar</w:t>
      </w:r>
      <w:r w:rsidRPr="00BE79B9">
        <w:rPr>
          <w:rFonts w:eastAsia="Verdana" w:cs="Calibri"/>
          <w:noProof w:val="0"/>
          <w:szCs w:val="20"/>
        </w:rPr>
        <w:t>: …</w:t>
      </w:r>
    </w:p>
    <w:p w14:paraId="2850D0C4" w14:textId="77777777" w:rsidR="002913C0" w:rsidRPr="00BE79B9" w:rsidRDefault="002913C0" w:rsidP="002913C0">
      <w:pPr>
        <w:spacing w:line="240" w:lineRule="atLeast"/>
        <w:rPr>
          <w:rFonts w:eastAsia="Times New Roman" w:cs="Calibri"/>
          <w:b/>
          <w:noProof w:val="0"/>
          <w:szCs w:val="20"/>
        </w:rPr>
      </w:pPr>
    </w:p>
    <w:p w14:paraId="3F65ADB2" w14:textId="77777777" w:rsidR="002913C0" w:rsidRPr="00BE79B9" w:rsidRDefault="002913C0" w:rsidP="002913C0">
      <w:pPr>
        <w:spacing w:line="240" w:lineRule="atLeast"/>
        <w:rPr>
          <w:rFonts w:eastAsia="Times New Roman" w:cs="Calibri"/>
          <w:b/>
          <w:noProof w:val="0"/>
          <w:szCs w:val="20"/>
        </w:rPr>
      </w:pPr>
      <w:r w:rsidRPr="00BE79B9">
        <w:rPr>
          <w:rFonts w:eastAsia="Times New Roman" w:cs="Calibri"/>
          <w:b/>
          <w:noProof w:val="0"/>
          <w:szCs w:val="20"/>
        </w:rPr>
        <w:t xml:space="preserve">Beoordeling praktijksituatie door middel van: </w:t>
      </w:r>
    </w:p>
    <w:p w14:paraId="3F525C77" w14:textId="77777777" w:rsidR="00BE79B9" w:rsidRPr="00BE79B9" w:rsidRDefault="00BE79B9" w:rsidP="00BE79B9">
      <w:pPr>
        <w:pStyle w:val="Lijstalinea"/>
        <w:numPr>
          <w:ilvl w:val="0"/>
          <w:numId w:val="2"/>
        </w:numPr>
        <w:spacing w:line="240" w:lineRule="atLeast"/>
        <w:rPr>
          <w:rFonts w:eastAsia="Times New Roman" w:cs="Calibri"/>
          <w:bCs/>
          <w:noProof w:val="0"/>
          <w:szCs w:val="20"/>
        </w:rPr>
      </w:pPr>
      <w:r w:rsidRPr="00BE79B9">
        <w:rPr>
          <w:rFonts w:eastAsia="Times New Roman" w:cs="Calibri"/>
          <w:bCs/>
          <w:noProof w:val="0"/>
          <w:szCs w:val="20"/>
        </w:rPr>
        <w:t>Gespreksopname</w:t>
      </w:r>
    </w:p>
    <w:p w14:paraId="55B2136D" w14:textId="77777777" w:rsidR="00BE79B9" w:rsidRPr="00BE79B9" w:rsidRDefault="00BE79B9" w:rsidP="00BE79B9">
      <w:pPr>
        <w:pStyle w:val="Lijstalinea"/>
        <w:numPr>
          <w:ilvl w:val="0"/>
          <w:numId w:val="2"/>
        </w:numPr>
        <w:spacing w:line="240" w:lineRule="atLeast"/>
        <w:rPr>
          <w:rFonts w:eastAsia="Times New Roman" w:cs="Calibri"/>
          <w:bCs/>
          <w:noProof w:val="0"/>
          <w:szCs w:val="20"/>
        </w:rPr>
      </w:pPr>
      <w:r w:rsidRPr="00BE79B9">
        <w:rPr>
          <w:rFonts w:eastAsia="Times New Roman" w:cs="Calibri"/>
          <w:bCs/>
          <w:noProof w:val="0"/>
          <w:szCs w:val="20"/>
        </w:rPr>
        <w:t>In kaart brengen van wisselwerkingen</w:t>
      </w:r>
    </w:p>
    <w:p w14:paraId="2BA02067" w14:textId="77777777" w:rsidR="00BE79B9" w:rsidRPr="00BE79B9" w:rsidRDefault="00BE79B9" w:rsidP="00BE79B9">
      <w:pPr>
        <w:pStyle w:val="Lijstalinea"/>
        <w:numPr>
          <w:ilvl w:val="0"/>
          <w:numId w:val="2"/>
        </w:numPr>
        <w:spacing w:line="240" w:lineRule="atLeast"/>
        <w:rPr>
          <w:rFonts w:eastAsia="Times New Roman" w:cs="Calibri"/>
          <w:bCs/>
          <w:noProof w:val="0"/>
          <w:szCs w:val="20"/>
        </w:rPr>
      </w:pPr>
      <w:r w:rsidRPr="00BE79B9">
        <w:rPr>
          <w:rFonts w:eastAsia="Times New Roman" w:cs="Calibri"/>
          <w:bCs/>
          <w:noProof w:val="0"/>
          <w:szCs w:val="20"/>
        </w:rPr>
        <w:t>Feedback van de cliënt</w:t>
      </w:r>
    </w:p>
    <w:p w14:paraId="3907E729" w14:textId="77777777" w:rsidR="00BE79B9" w:rsidRPr="00BE79B9" w:rsidRDefault="00BE79B9" w:rsidP="00BE79B9">
      <w:pPr>
        <w:pStyle w:val="Lijstalinea"/>
        <w:numPr>
          <w:ilvl w:val="0"/>
          <w:numId w:val="2"/>
        </w:numPr>
        <w:spacing w:line="240" w:lineRule="atLeast"/>
        <w:rPr>
          <w:rFonts w:eastAsia="Times New Roman" w:cs="Calibri"/>
          <w:bCs/>
          <w:noProof w:val="0"/>
          <w:szCs w:val="20"/>
        </w:rPr>
      </w:pPr>
      <w:r w:rsidRPr="00BE79B9">
        <w:rPr>
          <w:rFonts w:eastAsia="Times New Roman" w:cs="Calibri"/>
          <w:bCs/>
          <w:noProof w:val="0"/>
          <w:szCs w:val="20"/>
        </w:rPr>
        <w:t>Gespreksverslag</w:t>
      </w:r>
    </w:p>
    <w:p w14:paraId="11DDCBFF" w14:textId="77777777" w:rsidR="002913C0" w:rsidRPr="00BE79B9" w:rsidRDefault="002913C0" w:rsidP="002913C0">
      <w:pPr>
        <w:spacing w:line="240" w:lineRule="atLeast"/>
        <w:rPr>
          <w:rFonts w:eastAsia="Times New Roman" w:cs="Calibri"/>
          <w:b/>
          <w:noProof w:val="0"/>
          <w:color w:val="FF0000"/>
          <w:szCs w:val="20"/>
        </w:rPr>
      </w:pPr>
    </w:p>
    <w:p w14:paraId="04E7C357" w14:textId="77777777" w:rsidR="002913C0" w:rsidRPr="008203B2" w:rsidRDefault="002913C0" w:rsidP="002913C0">
      <w:pPr>
        <w:rPr>
          <w:b/>
          <w:iCs/>
          <w:sz w:val="18"/>
          <w:szCs w:val="18"/>
        </w:rPr>
      </w:pPr>
      <w:r w:rsidRPr="008203B2">
        <w:rPr>
          <w:b/>
          <w:iCs/>
          <w:sz w:val="18"/>
          <w:szCs w:val="18"/>
        </w:rPr>
        <w:t>Deze praktijktoets is bedoeld als aanvulling op de verplichte praktijktoetsen, kan niet gebruikt worden als vervanging voor een van de andere verplichte praktijktoetsen en telt niet mee in het aantal af te ronden praktijktoetsen.  </w:t>
      </w:r>
    </w:p>
    <w:p w14:paraId="4A3DA1F1" w14:textId="77777777" w:rsidR="008203B2" w:rsidRDefault="008203B2" w:rsidP="0094067D">
      <w:pPr>
        <w:spacing w:line="240" w:lineRule="atLeast"/>
        <w:rPr>
          <w:rFonts w:eastAsia="Times New Roman" w:cs="Calibri"/>
          <w:b/>
          <w:noProof w:val="0"/>
          <w:sz w:val="18"/>
          <w:szCs w:val="18"/>
        </w:rPr>
      </w:pPr>
    </w:p>
    <w:p w14:paraId="397A8360" w14:textId="77777777" w:rsidR="0094067D" w:rsidRPr="00BE79B9" w:rsidRDefault="0094067D" w:rsidP="0094067D">
      <w:pPr>
        <w:spacing w:line="240" w:lineRule="atLeast"/>
        <w:rPr>
          <w:rFonts w:eastAsia="Times New Roman" w:cs="Calibri"/>
          <w:b/>
          <w:noProof w:val="0"/>
          <w:szCs w:val="20"/>
        </w:rPr>
      </w:pPr>
      <w:r w:rsidRPr="00BE79B9">
        <w:rPr>
          <w:rFonts w:eastAsia="Times New Roman" w:cs="Calibri"/>
          <w:b/>
          <w:noProof w:val="0"/>
          <w:szCs w:val="20"/>
        </w:rPr>
        <w:t>Observatiecriteria</w:t>
      </w:r>
    </w:p>
    <w:tbl>
      <w:tblPr>
        <w:tblStyle w:val="Tabelraster1"/>
        <w:tblW w:w="10456" w:type="dxa"/>
        <w:tblLayout w:type="fixed"/>
        <w:tblLook w:val="04A0" w:firstRow="1" w:lastRow="0" w:firstColumn="1" w:lastColumn="0" w:noHBand="0" w:noVBand="1"/>
      </w:tblPr>
      <w:tblGrid>
        <w:gridCol w:w="5211"/>
        <w:gridCol w:w="567"/>
        <w:gridCol w:w="993"/>
        <w:gridCol w:w="1275"/>
        <w:gridCol w:w="1560"/>
        <w:gridCol w:w="850"/>
      </w:tblGrid>
      <w:tr w:rsidR="0094067D" w:rsidRPr="00BE79B9" w14:paraId="0199DEE3" w14:textId="77777777" w:rsidTr="000C5727">
        <w:tc>
          <w:tcPr>
            <w:tcW w:w="5211" w:type="dxa"/>
          </w:tcPr>
          <w:p w14:paraId="2C0ED823" w14:textId="77777777" w:rsidR="0094067D" w:rsidRPr="00BE79B9" w:rsidRDefault="0094067D" w:rsidP="000C5727">
            <w:pPr>
              <w:spacing w:line="240" w:lineRule="atLeast"/>
              <w:rPr>
                <w:rFonts w:eastAsia="Times New Roman" w:cs="Calibri"/>
                <w:noProof w:val="0"/>
                <w:szCs w:val="20"/>
              </w:rPr>
            </w:pPr>
          </w:p>
          <w:p w14:paraId="50867D85" w14:textId="77777777" w:rsidR="0094067D" w:rsidRPr="00BE79B9" w:rsidRDefault="0094067D" w:rsidP="000C5727">
            <w:pPr>
              <w:spacing w:line="240" w:lineRule="atLeast"/>
              <w:rPr>
                <w:rFonts w:eastAsia="Times New Roman" w:cs="Calibri"/>
                <w:noProof w:val="0"/>
                <w:szCs w:val="20"/>
              </w:rPr>
            </w:pPr>
            <w:r w:rsidRPr="00BE79B9">
              <w:rPr>
                <w:rFonts w:eastAsia="Times New Roman" w:cs="Calibri"/>
                <w:noProof w:val="0"/>
                <w:szCs w:val="20"/>
              </w:rPr>
              <w:t>De therapeut…</w:t>
            </w:r>
          </w:p>
        </w:tc>
        <w:tc>
          <w:tcPr>
            <w:tcW w:w="567" w:type="dxa"/>
          </w:tcPr>
          <w:p w14:paraId="528A4A1B" w14:textId="77777777" w:rsidR="0094067D" w:rsidRPr="00BE79B9" w:rsidRDefault="0094067D" w:rsidP="000C5727">
            <w:pPr>
              <w:spacing w:line="240" w:lineRule="atLeast"/>
              <w:jc w:val="center"/>
              <w:rPr>
                <w:rFonts w:eastAsia="Times New Roman" w:cs="Calibri"/>
                <w:noProof w:val="0"/>
                <w:szCs w:val="20"/>
              </w:rPr>
            </w:pPr>
            <w:r w:rsidRPr="00BE79B9">
              <w:rPr>
                <w:rFonts w:eastAsia="Times New Roman" w:cs="Calibri"/>
                <w:szCs w:val="20"/>
                <w:lang w:eastAsia="nl-NL"/>
              </w:rPr>
              <w:drawing>
                <wp:inline distT="0" distB="0" distL="0" distR="0" wp14:anchorId="07EC064C" wp14:editId="04BA3A4D">
                  <wp:extent cx="205740" cy="205740"/>
                  <wp:effectExtent l="0" t="0" r="3810" b="381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993" w:type="dxa"/>
          </w:tcPr>
          <w:p w14:paraId="1E49D224" w14:textId="77777777" w:rsidR="0094067D" w:rsidRPr="00BE79B9" w:rsidRDefault="0094067D" w:rsidP="00AE1C57">
            <w:pPr>
              <w:spacing w:line="240" w:lineRule="atLeast"/>
              <w:jc w:val="center"/>
              <w:rPr>
                <w:rFonts w:eastAsia="Times New Roman" w:cs="Calibri"/>
                <w:noProof w:val="0"/>
                <w:szCs w:val="20"/>
              </w:rPr>
            </w:pPr>
            <w:r w:rsidRPr="00BE79B9">
              <w:rPr>
                <w:rFonts w:eastAsia="Times New Roman" w:cs="Calibri"/>
                <w:szCs w:val="20"/>
                <w:lang w:eastAsia="nl-NL"/>
              </w:rPr>
              <w:drawing>
                <wp:inline distT="0" distB="0" distL="0" distR="0" wp14:anchorId="775B4149" wp14:editId="02E478E5">
                  <wp:extent cx="205740" cy="205740"/>
                  <wp:effectExtent l="0" t="0" r="3810" b="381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E79B9">
              <w:rPr>
                <w:rFonts w:eastAsia="Times New Roman" w:cs="Calibri"/>
                <w:szCs w:val="20"/>
                <w:lang w:eastAsia="nl-NL"/>
              </w:rPr>
              <w:drawing>
                <wp:inline distT="0" distB="0" distL="0" distR="0" wp14:anchorId="11FEA7E9" wp14:editId="717C4A65">
                  <wp:extent cx="205740" cy="205740"/>
                  <wp:effectExtent l="0" t="0" r="3810" b="3810"/>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275" w:type="dxa"/>
          </w:tcPr>
          <w:p w14:paraId="110F6AE0" w14:textId="77777777" w:rsidR="0094067D" w:rsidRPr="00BE79B9" w:rsidRDefault="0094067D" w:rsidP="000C5727">
            <w:pPr>
              <w:spacing w:line="240" w:lineRule="atLeast"/>
              <w:jc w:val="center"/>
              <w:rPr>
                <w:rFonts w:eastAsia="Times New Roman" w:cs="Calibri"/>
                <w:noProof w:val="0"/>
                <w:szCs w:val="20"/>
              </w:rPr>
            </w:pPr>
            <w:r w:rsidRPr="00BE79B9">
              <w:rPr>
                <w:rFonts w:eastAsia="Times New Roman" w:cs="Calibri"/>
                <w:szCs w:val="20"/>
                <w:lang w:eastAsia="nl-NL"/>
              </w:rPr>
              <w:drawing>
                <wp:inline distT="0" distB="0" distL="0" distR="0" wp14:anchorId="483EF0BD" wp14:editId="31A659CE">
                  <wp:extent cx="205740" cy="205740"/>
                  <wp:effectExtent l="0" t="0" r="3810" b="3810"/>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E79B9">
              <w:rPr>
                <w:rFonts w:eastAsia="Times New Roman" w:cs="Calibri"/>
                <w:szCs w:val="20"/>
                <w:lang w:eastAsia="nl-NL"/>
              </w:rPr>
              <w:drawing>
                <wp:inline distT="0" distB="0" distL="0" distR="0" wp14:anchorId="55CFF0D4" wp14:editId="2556C950">
                  <wp:extent cx="205740" cy="205740"/>
                  <wp:effectExtent l="0" t="0" r="3810" b="3810"/>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E79B9">
              <w:rPr>
                <w:rFonts w:eastAsia="Times New Roman" w:cs="Calibri"/>
                <w:szCs w:val="20"/>
                <w:lang w:eastAsia="nl-NL"/>
              </w:rPr>
              <w:drawing>
                <wp:inline distT="0" distB="0" distL="0" distR="0" wp14:anchorId="0D75C2CE" wp14:editId="79BF09E9">
                  <wp:extent cx="205740" cy="205740"/>
                  <wp:effectExtent l="0" t="0" r="3810" b="3810"/>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1560" w:type="dxa"/>
          </w:tcPr>
          <w:p w14:paraId="1783C4E8" w14:textId="77777777" w:rsidR="0094067D" w:rsidRPr="00BE79B9" w:rsidRDefault="0094067D" w:rsidP="000C5727">
            <w:pPr>
              <w:spacing w:line="240" w:lineRule="atLeast"/>
              <w:jc w:val="center"/>
              <w:rPr>
                <w:rFonts w:eastAsia="Times New Roman" w:cs="Calibri"/>
                <w:noProof w:val="0"/>
                <w:szCs w:val="20"/>
              </w:rPr>
            </w:pPr>
            <w:r w:rsidRPr="00BE79B9">
              <w:rPr>
                <w:rFonts w:eastAsia="Times New Roman" w:cs="Calibri"/>
                <w:szCs w:val="20"/>
                <w:lang w:eastAsia="nl-NL"/>
              </w:rPr>
              <w:drawing>
                <wp:inline distT="0" distB="0" distL="0" distR="0" wp14:anchorId="30EC2EE0" wp14:editId="6FCF0B55">
                  <wp:extent cx="205740" cy="205740"/>
                  <wp:effectExtent l="0" t="0" r="3810" b="3810"/>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E79B9">
              <w:rPr>
                <w:rFonts w:eastAsia="Times New Roman" w:cs="Calibri"/>
                <w:szCs w:val="20"/>
                <w:lang w:eastAsia="nl-NL"/>
              </w:rPr>
              <w:drawing>
                <wp:inline distT="0" distB="0" distL="0" distR="0" wp14:anchorId="74F2B26A" wp14:editId="1DB37423">
                  <wp:extent cx="205740" cy="205740"/>
                  <wp:effectExtent l="0" t="0" r="3810" b="3810"/>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E79B9">
              <w:rPr>
                <w:rFonts w:eastAsia="Times New Roman" w:cs="Calibri"/>
                <w:szCs w:val="20"/>
                <w:lang w:eastAsia="nl-NL"/>
              </w:rPr>
              <w:drawing>
                <wp:inline distT="0" distB="0" distL="0" distR="0" wp14:anchorId="087B1E49" wp14:editId="76459981">
                  <wp:extent cx="205740" cy="205740"/>
                  <wp:effectExtent l="0" t="0" r="3810" b="3810"/>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sidRPr="00BE79B9">
              <w:rPr>
                <w:rFonts w:eastAsia="Times New Roman" w:cs="Calibri"/>
                <w:szCs w:val="20"/>
                <w:lang w:eastAsia="nl-NL"/>
              </w:rPr>
              <w:drawing>
                <wp:inline distT="0" distB="0" distL="0" distR="0" wp14:anchorId="671ED289" wp14:editId="247FC888">
                  <wp:extent cx="205740" cy="205740"/>
                  <wp:effectExtent l="0" t="0" r="3810" b="3810"/>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p>
        </w:tc>
        <w:tc>
          <w:tcPr>
            <w:tcW w:w="850" w:type="dxa"/>
          </w:tcPr>
          <w:p w14:paraId="3525AE3B" w14:textId="77777777" w:rsidR="0094067D" w:rsidRPr="00BE79B9" w:rsidRDefault="0094067D" w:rsidP="000C5727">
            <w:pPr>
              <w:spacing w:line="240" w:lineRule="atLeast"/>
              <w:jc w:val="center"/>
              <w:rPr>
                <w:rFonts w:eastAsia="Times New Roman" w:cs="Calibri"/>
                <w:noProof w:val="0"/>
                <w:szCs w:val="20"/>
              </w:rPr>
            </w:pPr>
            <w:r w:rsidRPr="00BE79B9">
              <w:rPr>
                <w:rFonts w:eastAsia="Times New Roman" w:cs="Times New Roman"/>
                <w:bCs/>
                <w:noProof w:val="0"/>
                <w:szCs w:val="20"/>
              </w:rPr>
              <w:t>n.v.t.</w:t>
            </w:r>
          </w:p>
        </w:tc>
      </w:tr>
      <w:tr w:rsidR="002913C0" w:rsidRPr="00BE79B9" w14:paraId="33DE13CD" w14:textId="77777777" w:rsidTr="000C5727">
        <w:tc>
          <w:tcPr>
            <w:tcW w:w="5211" w:type="dxa"/>
          </w:tcPr>
          <w:p w14:paraId="07084897" w14:textId="53E572D0" w:rsidR="002913C0" w:rsidRPr="00BE79B9" w:rsidRDefault="00BE79B9" w:rsidP="002913C0">
            <w:pPr>
              <w:spacing w:line="240" w:lineRule="atLeast"/>
              <w:rPr>
                <w:rFonts w:eastAsia="Calibri" w:cs="Calibri"/>
                <w:noProof w:val="0"/>
                <w:szCs w:val="20"/>
              </w:rPr>
            </w:pPr>
            <w:r>
              <w:rPr>
                <w:rFonts w:eastAsia="Times New Roman" w:cs="Times New Roman"/>
                <w:noProof w:val="0"/>
                <w:szCs w:val="20"/>
              </w:rPr>
              <w:t>toont basisvaardigheden bij het omgaan met betrokkene</w:t>
            </w:r>
            <w:r w:rsidR="007E03E5">
              <w:rPr>
                <w:rFonts w:eastAsia="Times New Roman" w:cs="Times New Roman"/>
                <w:noProof w:val="0"/>
                <w:szCs w:val="20"/>
              </w:rPr>
              <w:t xml:space="preserve">n </w:t>
            </w:r>
            <w:r>
              <w:rPr>
                <w:rFonts w:eastAsia="Times New Roman" w:cs="Times New Roman"/>
                <w:noProof w:val="0"/>
                <w:szCs w:val="20"/>
              </w:rPr>
              <w:t xml:space="preserve"> zoals aansluiten, veiligheid, begrip en erkenning.</w:t>
            </w:r>
          </w:p>
        </w:tc>
        <w:tc>
          <w:tcPr>
            <w:tcW w:w="567" w:type="dxa"/>
          </w:tcPr>
          <w:p w14:paraId="63D57D14"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102C64C3"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12224BA2"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48BC4192"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792C4EF5"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0132CF25" w14:textId="77777777" w:rsidTr="000C5727">
        <w:tc>
          <w:tcPr>
            <w:tcW w:w="5211" w:type="dxa"/>
          </w:tcPr>
          <w:p w14:paraId="69AA709E" w14:textId="1E07167E" w:rsidR="002913C0" w:rsidRPr="00BE79B9" w:rsidRDefault="00BE79B9" w:rsidP="002913C0">
            <w:pPr>
              <w:spacing w:line="240" w:lineRule="atLeast"/>
              <w:rPr>
                <w:rFonts w:eastAsia="Calibri" w:cs="Calibri"/>
                <w:noProof w:val="0"/>
                <w:szCs w:val="20"/>
              </w:rPr>
            </w:pPr>
            <w:r>
              <w:rPr>
                <w:rFonts w:eastAsia="Times New Roman" w:cs="Times New Roman"/>
                <w:noProof w:val="0"/>
                <w:color w:val="000000"/>
                <w:szCs w:val="20"/>
              </w:rPr>
              <w:t>geeft heldere uitleg aan cliënt en betrokkene</w:t>
            </w:r>
            <w:r w:rsidR="007E03E5">
              <w:rPr>
                <w:rFonts w:eastAsia="Times New Roman" w:cs="Times New Roman"/>
                <w:noProof w:val="0"/>
                <w:color w:val="000000"/>
                <w:szCs w:val="20"/>
              </w:rPr>
              <w:t>n</w:t>
            </w:r>
            <w:r>
              <w:rPr>
                <w:rFonts w:eastAsia="Times New Roman" w:cs="Times New Roman"/>
                <w:noProof w:val="0"/>
                <w:color w:val="000000"/>
                <w:szCs w:val="20"/>
              </w:rPr>
              <w:t xml:space="preserve"> over de klachten.</w:t>
            </w:r>
          </w:p>
        </w:tc>
        <w:tc>
          <w:tcPr>
            <w:tcW w:w="567" w:type="dxa"/>
          </w:tcPr>
          <w:p w14:paraId="4AAF52BC"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4305E15F"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53A3C2A4"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4C6EF235"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574EB2EB"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0AC2F836" w14:textId="77777777" w:rsidTr="000C5727">
        <w:tc>
          <w:tcPr>
            <w:tcW w:w="5211" w:type="dxa"/>
          </w:tcPr>
          <w:p w14:paraId="154175E4" w14:textId="34A4091E" w:rsidR="002913C0" w:rsidRPr="00BE79B9" w:rsidRDefault="00BE79B9" w:rsidP="002913C0">
            <w:pPr>
              <w:spacing w:line="240" w:lineRule="atLeast"/>
              <w:rPr>
                <w:rFonts w:eastAsia="Times New Roman" w:cs="Times New Roman"/>
                <w:noProof w:val="0"/>
                <w:color w:val="000000"/>
                <w:szCs w:val="20"/>
              </w:rPr>
            </w:pPr>
            <w:r>
              <w:rPr>
                <w:rFonts w:eastAsia="Times New Roman" w:cs="Times New Roman"/>
                <w:noProof w:val="0"/>
                <w:color w:val="000000"/>
                <w:szCs w:val="20"/>
              </w:rPr>
              <w:t>kan adequaat (aansluitend bij cliënt en betrokkenen) vragen beantwoorden of adviezen geven.</w:t>
            </w:r>
          </w:p>
        </w:tc>
        <w:tc>
          <w:tcPr>
            <w:tcW w:w="567" w:type="dxa"/>
          </w:tcPr>
          <w:p w14:paraId="0B546F32"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413A7518"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7AAAE415"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08FCF15E"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6AC460D0"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1D290DA6" w14:textId="77777777" w:rsidTr="000C5727">
        <w:tc>
          <w:tcPr>
            <w:tcW w:w="5211" w:type="dxa"/>
          </w:tcPr>
          <w:p w14:paraId="74B8F1A0" w14:textId="18E1B726" w:rsidR="002913C0" w:rsidRPr="00BE79B9" w:rsidRDefault="00BE79B9" w:rsidP="002913C0">
            <w:pPr>
              <w:spacing w:line="240" w:lineRule="atLeast"/>
              <w:rPr>
                <w:rFonts w:eastAsia="Times New Roman" w:cs="Times New Roman"/>
                <w:noProof w:val="0"/>
                <w:color w:val="000000"/>
                <w:szCs w:val="20"/>
              </w:rPr>
            </w:pPr>
            <w:r>
              <w:rPr>
                <w:rFonts w:eastAsia="Times New Roman" w:cs="Times New Roman"/>
                <w:noProof w:val="0"/>
                <w:color w:val="000000"/>
                <w:szCs w:val="20"/>
              </w:rPr>
              <w:t>toont begrip en inzicht voor de weerslag van de klachten en de wisselwerkingen binnen het systeem.</w:t>
            </w:r>
          </w:p>
        </w:tc>
        <w:tc>
          <w:tcPr>
            <w:tcW w:w="567" w:type="dxa"/>
          </w:tcPr>
          <w:p w14:paraId="761A884C"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72EBD181"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5BD1327B"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038A72D4"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7163CFD5"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50CA125D" w14:textId="77777777" w:rsidTr="000C5727">
        <w:tc>
          <w:tcPr>
            <w:tcW w:w="5211" w:type="dxa"/>
          </w:tcPr>
          <w:p w14:paraId="4AFD691A" w14:textId="548C516B" w:rsidR="002913C0" w:rsidRPr="00BE79B9" w:rsidRDefault="00BE79B9" w:rsidP="00BE79B9">
            <w:pPr>
              <w:spacing w:line="240" w:lineRule="atLeast"/>
              <w:rPr>
                <w:rFonts w:eastAsia="Calibri" w:cs="Calibri"/>
                <w:noProof w:val="0"/>
                <w:szCs w:val="20"/>
              </w:rPr>
            </w:pPr>
            <w:r>
              <w:rPr>
                <w:rFonts w:eastAsia="Calibri" w:cs="Calibri"/>
                <w:noProof w:val="0"/>
                <w:szCs w:val="20"/>
              </w:rPr>
              <w:t>kan wisselwerkingen en gedrag van betrokkenen identificeren die bevorderend of juist belemmerend zijn voor herstel bij cliënt.</w:t>
            </w:r>
          </w:p>
        </w:tc>
        <w:tc>
          <w:tcPr>
            <w:tcW w:w="567" w:type="dxa"/>
          </w:tcPr>
          <w:p w14:paraId="76B5F571"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3D95D894"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38A2683A"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49855754"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1B741EB0"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316B4783" w14:textId="77777777" w:rsidTr="000C5727">
        <w:tc>
          <w:tcPr>
            <w:tcW w:w="5211" w:type="dxa"/>
          </w:tcPr>
          <w:p w14:paraId="732F5E1D" w14:textId="292E8351" w:rsidR="002913C0" w:rsidRPr="00BE79B9" w:rsidRDefault="00BE79B9" w:rsidP="002913C0">
            <w:pPr>
              <w:spacing w:line="240" w:lineRule="atLeast"/>
              <w:rPr>
                <w:rFonts w:eastAsia="Calibri" w:cs="Calibri"/>
                <w:noProof w:val="0"/>
                <w:szCs w:val="20"/>
              </w:rPr>
            </w:pPr>
            <w:r>
              <w:rPr>
                <w:rFonts w:eastAsia="Calibri" w:cs="Calibri"/>
                <w:noProof w:val="0"/>
                <w:szCs w:val="20"/>
              </w:rPr>
              <w:t>toont (gespreks-)vaardigheden om het gewenste of niet-gewenste gedrag van betrokkenen bespreekbaar en inzichtelijk te maken.</w:t>
            </w:r>
          </w:p>
        </w:tc>
        <w:tc>
          <w:tcPr>
            <w:tcW w:w="567" w:type="dxa"/>
          </w:tcPr>
          <w:p w14:paraId="7B3A60B0"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099C3E58"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4A1079EE"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75226FA2"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45218154"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6CF6CDC6" w14:textId="77777777" w:rsidTr="000C5727">
        <w:tc>
          <w:tcPr>
            <w:tcW w:w="5211" w:type="dxa"/>
          </w:tcPr>
          <w:p w14:paraId="7BA337D1" w14:textId="11A452E5" w:rsidR="002913C0" w:rsidRPr="00BE79B9" w:rsidRDefault="00BE79B9" w:rsidP="002913C0">
            <w:pPr>
              <w:spacing w:line="240" w:lineRule="atLeast"/>
              <w:rPr>
                <w:rFonts w:eastAsia="Times New Roman" w:cs="Times New Roman"/>
                <w:noProof w:val="0"/>
                <w:color w:val="000000"/>
                <w:szCs w:val="20"/>
              </w:rPr>
            </w:pPr>
            <w:r>
              <w:rPr>
                <w:rFonts w:eastAsia="Times New Roman" w:cs="Times New Roman"/>
                <w:noProof w:val="0"/>
                <w:szCs w:val="20"/>
              </w:rPr>
              <w:t>helpt bij het motiveren tot en implementeren van nieuw gedrag bij betrokkenen.</w:t>
            </w:r>
          </w:p>
        </w:tc>
        <w:tc>
          <w:tcPr>
            <w:tcW w:w="567" w:type="dxa"/>
          </w:tcPr>
          <w:p w14:paraId="3FA134DA"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267566A3"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00EF5415"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78796D70"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65684A49"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18ABF8A9" w14:textId="77777777" w:rsidTr="000C5727">
        <w:tc>
          <w:tcPr>
            <w:tcW w:w="5211" w:type="dxa"/>
          </w:tcPr>
          <w:p w14:paraId="53411D6A" w14:textId="5847B023" w:rsidR="002913C0" w:rsidRPr="00BE79B9" w:rsidRDefault="007E03E5" w:rsidP="002913C0">
            <w:pPr>
              <w:spacing w:line="240" w:lineRule="atLeast"/>
              <w:rPr>
                <w:rFonts w:eastAsia="Times New Roman" w:cs="Times New Roman"/>
                <w:noProof w:val="0"/>
                <w:szCs w:val="20"/>
              </w:rPr>
            </w:pPr>
            <w:r>
              <w:rPr>
                <w:rFonts w:eastAsia="Times New Roman" w:cs="Times New Roman"/>
                <w:noProof w:val="0"/>
                <w:szCs w:val="20"/>
              </w:rPr>
              <w:t>maakt concrete afspraken over het nieuwe gedrag door cliënt en/of betrokkenen.</w:t>
            </w:r>
          </w:p>
        </w:tc>
        <w:tc>
          <w:tcPr>
            <w:tcW w:w="567" w:type="dxa"/>
          </w:tcPr>
          <w:p w14:paraId="04124859"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4C6E33D5"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3AC74061"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08FDA674"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05E7621F"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409BD6C8" w14:textId="77777777" w:rsidTr="000C5727">
        <w:tc>
          <w:tcPr>
            <w:tcW w:w="5211" w:type="dxa"/>
          </w:tcPr>
          <w:p w14:paraId="186F241E" w14:textId="5A63ED8C" w:rsidR="002913C0" w:rsidRPr="00BE79B9" w:rsidRDefault="007E03E5" w:rsidP="007E03E5">
            <w:pPr>
              <w:spacing w:line="240" w:lineRule="atLeast"/>
              <w:rPr>
                <w:rFonts w:eastAsia="Calibri" w:cs="Calibri"/>
                <w:noProof w:val="0"/>
                <w:szCs w:val="20"/>
              </w:rPr>
            </w:pPr>
            <w:r>
              <w:rPr>
                <w:rFonts w:eastAsia="Calibri" w:cs="Calibri"/>
                <w:noProof w:val="0"/>
                <w:szCs w:val="20"/>
              </w:rPr>
              <w:t>maakt afspraken om de interventies te evalueren en te begeleiden door bijvoorbeeld een gezamenlijke vervolgafspraak, telefonisch contact of feedback via cliënt.</w:t>
            </w:r>
          </w:p>
        </w:tc>
        <w:tc>
          <w:tcPr>
            <w:tcW w:w="567" w:type="dxa"/>
          </w:tcPr>
          <w:p w14:paraId="7AC959A1"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19806150"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6D21FC39"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4BD5FF75"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6BB602F1" w14:textId="77777777" w:rsidR="002913C0" w:rsidRPr="00BE79B9" w:rsidRDefault="002913C0" w:rsidP="002913C0">
            <w:pPr>
              <w:spacing w:line="240" w:lineRule="atLeast"/>
              <w:jc w:val="center"/>
              <w:rPr>
                <w:rFonts w:eastAsia="Times New Roman" w:cs="Calibri"/>
                <w:noProof w:val="0"/>
                <w:szCs w:val="20"/>
              </w:rPr>
            </w:pPr>
          </w:p>
        </w:tc>
      </w:tr>
      <w:tr w:rsidR="002913C0" w:rsidRPr="00BE79B9" w14:paraId="2E2B278C" w14:textId="77777777" w:rsidTr="000C5727">
        <w:tc>
          <w:tcPr>
            <w:tcW w:w="5211" w:type="dxa"/>
          </w:tcPr>
          <w:p w14:paraId="358B7A9E" w14:textId="232B635A" w:rsidR="002913C0" w:rsidRPr="00BE79B9" w:rsidRDefault="007E03E5" w:rsidP="002913C0">
            <w:pPr>
              <w:spacing w:line="240" w:lineRule="atLeast"/>
              <w:rPr>
                <w:rFonts w:eastAsia="Calibri" w:cs="Calibri"/>
                <w:noProof w:val="0"/>
                <w:szCs w:val="20"/>
              </w:rPr>
            </w:pPr>
            <w:r>
              <w:rPr>
                <w:rFonts w:eastAsia="Calibri" w:cs="Calibri"/>
                <w:noProof w:val="0"/>
                <w:szCs w:val="20"/>
              </w:rPr>
              <w:t>is uitnodigend naar betrokkenen om weer mee te komen.</w:t>
            </w:r>
          </w:p>
        </w:tc>
        <w:tc>
          <w:tcPr>
            <w:tcW w:w="567" w:type="dxa"/>
          </w:tcPr>
          <w:p w14:paraId="42EBCF92" w14:textId="77777777" w:rsidR="002913C0" w:rsidRPr="00BE79B9" w:rsidRDefault="002913C0" w:rsidP="002913C0">
            <w:pPr>
              <w:spacing w:line="240" w:lineRule="atLeast"/>
              <w:jc w:val="center"/>
              <w:rPr>
                <w:rFonts w:eastAsia="Times New Roman" w:cs="Calibri"/>
                <w:noProof w:val="0"/>
                <w:szCs w:val="20"/>
              </w:rPr>
            </w:pPr>
          </w:p>
        </w:tc>
        <w:tc>
          <w:tcPr>
            <w:tcW w:w="993" w:type="dxa"/>
          </w:tcPr>
          <w:p w14:paraId="6B86FB83" w14:textId="77777777" w:rsidR="002913C0" w:rsidRPr="00BE79B9" w:rsidRDefault="002913C0" w:rsidP="002913C0">
            <w:pPr>
              <w:spacing w:line="240" w:lineRule="atLeast"/>
              <w:jc w:val="center"/>
              <w:rPr>
                <w:rFonts w:eastAsia="Times New Roman" w:cs="Calibri"/>
                <w:noProof w:val="0"/>
                <w:szCs w:val="20"/>
              </w:rPr>
            </w:pPr>
          </w:p>
        </w:tc>
        <w:tc>
          <w:tcPr>
            <w:tcW w:w="1275" w:type="dxa"/>
          </w:tcPr>
          <w:p w14:paraId="346BCAE0" w14:textId="77777777" w:rsidR="002913C0" w:rsidRPr="00BE79B9" w:rsidRDefault="002913C0" w:rsidP="002913C0">
            <w:pPr>
              <w:spacing w:line="240" w:lineRule="atLeast"/>
              <w:jc w:val="center"/>
              <w:rPr>
                <w:rFonts w:eastAsia="Times New Roman" w:cs="Calibri"/>
                <w:noProof w:val="0"/>
                <w:szCs w:val="20"/>
              </w:rPr>
            </w:pPr>
          </w:p>
        </w:tc>
        <w:tc>
          <w:tcPr>
            <w:tcW w:w="1560" w:type="dxa"/>
          </w:tcPr>
          <w:p w14:paraId="2652B7A3" w14:textId="77777777" w:rsidR="002913C0" w:rsidRPr="00BE79B9" w:rsidRDefault="002913C0" w:rsidP="002913C0">
            <w:pPr>
              <w:spacing w:line="240" w:lineRule="atLeast"/>
              <w:jc w:val="center"/>
              <w:rPr>
                <w:rFonts w:eastAsia="Times New Roman" w:cs="Calibri"/>
                <w:noProof w:val="0"/>
                <w:szCs w:val="20"/>
              </w:rPr>
            </w:pPr>
          </w:p>
        </w:tc>
        <w:tc>
          <w:tcPr>
            <w:tcW w:w="850" w:type="dxa"/>
          </w:tcPr>
          <w:p w14:paraId="4E5BADE6" w14:textId="77777777" w:rsidR="002913C0" w:rsidRPr="00BE79B9" w:rsidRDefault="002913C0" w:rsidP="002913C0">
            <w:pPr>
              <w:spacing w:line="240" w:lineRule="atLeast"/>
              <w:jc w:val="center"/>
              <w:rPr>
                <w:rFonts w:eastAsia="Times New Roman" w:cs="Calibri"/>
                <w:noProof w:val="0"/>
                <w:szCs w:val="20"/>
              </w:rPr>
            </w:pPr>
          </w:p>
        </w:tc>
      </w:tr>
    </w:tbl>
    <w:p w14:paraId="3324E5A5" w14:textId="77777777" w:rsidR="0094067D" w:rsidRPr="00BE79B9" w:rsidRDefault="0094067D" w:rsidP="0094067D">
      <w:pPr>
        <w:spacing w:line="240" w:lineRule="atLeast"/>
        <w:rPr>
          <w:rFonts w:eastAsia="Times New Roman" w:cs="Calibri"/>
          <w:b/>
          <w:noProof w:val="0"/>
          <w:szCs w:val="20"/>
        </w:rPr>
      </w:pPr>
    </w:p>
    <w:p w14:paraId="298AB80B" w14:textId="77777777" w:rsidR="0094067D" w:rsidRPr="00BE79B9" w:rsidRDefault="0094067D" w:rsidP="0094067D">
      <w:pPr>
        <w:spacing w:line="240" w:lineRule="atLeast"/>
        <w:rPr>
          <w:rFonts w:eastAsia="Times New Roman" w:cs="Calibri"/>
          <w:b/>
          <w:noProof w:val="0"/>
          <w:szCs w:val="20"/>
        </w:rPr>
      </w:pPr>
      <w:r w:rsidRPr="00BE79B9">
        <w:rPr>
          <w:rFonts w:eastAsia="Times New Roman" w:cs="Calibri"/>
          <w:b/>
          <w:noProof w:val="0"/>
          <w:szCs w:val="20"/>
        </w:rPr>
        <w:t>Wat ging goed?</w:t>
      </w:r>
    </w:p>
    <w:p w14:paraId="49C35450" w14:textId="77777777" w:rsidR="0094067D" w:rsidRPr="00BE79B9" w:rsidRDefault="0094067D" w:rsidP="000904AE">
      <w:pPr>
        <w:pBdr>
          <w:top w:val="single" w:sz="4" w:space="1" w:color="auto"/>
          <w:left w:val="single" w:sz="4" w:space="0" w:color="auto"/>
          <w:bottom w:val="single" w:sz="4" w:space="1" w:color="auto"/>
          <w:right w:val="single" w:sz="4" w:space="6" w:color="auto"/>
        </w:pBdr>
        <w:spacing w:line="240" w:lineRule="atLeast"/>
        <w:rPr>
          <w:rFonts w:eastAsia="Times New Roman" w:cs="Calibri"/>
          <w:b/>
          <w:noProof w:val="0"/>
          <w:szCs w:val="20"/>
        </w:rPr>
      </w:pPr>
    </w:p>
    <w:p w14:paraId="6586647E" w14:textId="77777777" w:rsidR="0094067D" w:rsidRPr="00BE79B9" w:rsidRDefault="0094067D" w:rsidP="000904AE">
      <w:pPr>
        <w:pBdr>
          <w:top w:val="single" w:sz="4" w:space="1" w:color="auto"/>
          <w:left w:val="single" w:sz="4" w:space="0" w:color="auto"/>
          <w:bottom w:val="single" w:sz="4" w:space="1" w:color="auto"/>
          <w:right w:val="single" w:sz="4" w:space="6" w:color="auto"/>
        </w:pBdr>
        <w:spacing w:line="240" w:lineRule="atLeast"/>
        <w:rPr>
          <w:rFonts w:eastAsia="Times New Roman" w:cs="Calibri"/>
          <w:b/>
          <w:noProof w:val="0"/>
          <w:szCs w:val="20"/>
        </w:rPr>
      </w:pPr>
    </w:p>
    <w:p w14:paraId="6FCA1109" w14:textId="77777777" w:rsidR="0094067D" w:rsidRPr="00BE79B9" w:rsidRDefault="0094067D" w:rsidP="000904AE">
      <w:pPr>
        <w:pBdr>
          <w:top w:val="single" w:sz="4" w:space="1" w:color="auto"/>
          <w:left w:val="single" w:sz="4" w:space="0" w:color="auto"/>
          <w:bottom w:val="single" w:sz="4" w:space="1" w:color="auto"/>
          <w:right w:val="single" w:sz="4" w:space="6" w:color="auto"/>
        </w:pBdr>
        <w:spacing w:line="240" w:lineRule="atLeast"/>
        <w:rPr>
          <w:rFonts w:eastAsia="Times New Roman" w:cs="Calibri"/>
          <w:b/>
          <w:noProof w:val="0"/>
          <w:szCs w:val="20"/>
        </w:rPr>
      </w:pPr>
    </w:p>
    <w:p w14:paraId="35FC6940" w14:textId="77777777" w:rsidR="0094067D" w:rsidRPr="00BE79B9" w:rsidRDefault="0094067D" w:rsidP="000904AE">
      <w:pPr>
        <w:pBdr>
          <w:top w:val="single" w:sz="4" w:space="1" w:color="auto"/>
          <w:left w:val="single" w:sz="4" w:space="0" w:color="auto"/>
          <w:bottom w:val="single" w:sz="4" w:space="1" w:color="auto"/>
          <w:right w:val="single" w:sz="4" w:space="6" w:color="auto"/>
        </w:pBdr>
        <w:spacing w:line="240" w:lineRule="atLeast"/>
        <w:rPr>
          <w:rFonts w:eastAsia="Times New Roman" w:cs="Calibri"/>
          <w:b/>
          <w:noProof w:val="0"/>
          <w:szCs w:val="20"/>
        </w:rPr>
      </w:pPr>
    </w:p>
    <w:p w14:paraId="2F5E9424" w14:textId="77777777" w:rsidR="0094067D" w:rsidRPr="00BE79B9" w:rsidRDefault="0094067D" w:rsidP="0094067D">
      <w:pPr>
        <w:spacing w:line="240" w:lineRule="atLeast"/>
        <w:rPr>
          <w:rFonts w:eastAsia="Times New Roman" w:cs="Calibri"/>
          <w:b/>
          <w:noProof w:val="0"/>
          <w:szCs w:val="20"/>
        </w:rPr>
      </w:pPr>
    </w:p>
    <w:p w14:paraId="5A660563" w14:textId="77777777" w:rsidR="0094067D" w:rsidRPr="00BE79B9" w:rsidRDefault="0094067D" w:rsidP="0094067D">
      <w:pPr>
        <w:spacing w:line="240" w:lineRule="atLeast"/>
        <w:rPr>
          <w:rFonts w:eastAsia="Times New Roman" w:cs="Calibri"/>
          <w:b/>
          <w:noProof w:val="0"/>
          <w:szCs w:val="20"/>
        </w:rPr>
      </w:pPr>
      <w:r w:rsidRPr="00BE79B9">
        <w:rPr>
          <w:rFonts w:eastAsia="Times New Roman" w:cs="Calibri"/>
          <w:b/>
          <w:noProof w:val="0"/>
          <w:szCs w:val="20"/>
        </w:rPr>
        <w:t xml:space="preserve">Wat kan beter? </w:t>
      </w:r>
    </w:p>
    <w:p w14:paraId="16E99EC7" w14:textId="77777777" w:rsidR="0094067D" w:rsidRPr="00BE79B9" w:rsidRDefault="0094067D" w:rsidP="0094067D">
      <w:pPr>
        <w:pBdr>
          <w:top w:val="single" w:sz="4" w:space="1" w:color="auto"/>
          <w:left w:val="single" w:sz="4" w:space="4" w:color="auto"/>
          <w:bottom w:val="single" w:sz="4" w:space="1" w:color="auto"/>
          <w:right w:val="single" w:sz="4" w:space="4" w:color="auto"/>
        </w:pBdr>
        <w:spacing w:line="240" w:lineRule="atLeast"/>
        <w:rPr>
          <w:rFonts w:eastAsia="Times New Roman" w:cs="Calibri"/>
          <w:b/>
          <w:noProof w:val="0"/>
          <w:szCs w:val="20"/>
        </w:rPr>
      </w:pPr>
    </w:p>
    <w:p w14:paraId="1B7CFCC8" w14:textId="77777777" w:rsidR="0094067D" w:rsidRPr="00BE79B9" w:rsidRDefault="0094067D" w:rsidP="0094067D">
      <w:pPr>
        <w:pBdr>
          <w:top w:val="single" w:sz="4" w:space="1" w:color="auto"/>
          <w:left w:val="single" w:sz="4" w:space="4" w:color="auto"/>
          <w:bottom w:val="single" w:sz="4" w:space="1" w:color="auto"/>
          <w:right w:val="single" w:sz="4" w:space="4" w:color="auto"/>
        </w:pBdr>
        <w:spacing w:line="240" w:lineRule="atLeast"/>
        <w:rPr>
          <w:rFonts w:eastAsia="Times New Roman" w:cs="Calibri"/>
          <w:b/>
          <w:noProof w:val="0"/>
          <w:szCs w:val="20"/>
        </w:rPr>
      </w:pPr>
    </w:p>
    <w:p w14:paraId="24FA38E2" w14:textId="77777777" w:rsidR="00DD7C96" w:rsidRPr="00BE79B9" w:rsidRDefault="00DD7C96" w:rsidP="0094067D">
      <w:pPr>
        <w:pBdr>
          <w:top w:val="single" w:sz="4" w:space="1" w:color="auto"/>
          <w:left w:val="single" w:sz="4" w:space="4" w:color="auto"/>
          <w:bottom w:val="single" w:sz="4" w:space="1" w:color="auto"/>
          <w:right w:val="single" w:sz="4" w:space="4" w:color="auto"/>
        </w:pBdr>
        <w:spacing w:line="240" w:lineRule="atLeast"/>
        <w:rPr>
          <w:rFonts w:eastAsia="Times New Roman" w:cs="Calibri"/>
          <w:b/>
          <w:noProof w:val="0"/>
          <w:szCs w:val="20"/>
        </w:rPr>
      </w:pPr>
    </w:p>
    <w:p w14:paraId="73D9DC79" w14:textId="77777777" w:rsidR="00AE1C57" w:rsidRPr="00BE79B9" w:rsidRDefault="00AE1C57" w:rsidP="0094067D">
      <w:pPr>
        <w:spacing w:line="240" w:lineRule="atLeast"/>
        <w:rPr>
          <w:rFonts w:eastAsia="Times New Roman" w:cs="Calibri"/>
          <w:bCs/>
          <w:iCs/>
          <w:noProof w:val="0"/>
          <w:szCs w:val="20"/>
        </w:rPr>
      </w:pPr>
    </w:p>
    <w:sectPr w:rsidR="00AE1C57" w:rsidRPr="00BE79B9" w:rsidSect="00AE1C57">
      <w:headerReference w:type="default" r:id="rId8"/>
      <w:pgSz w:w="11906" w:h="16838" w:code="9"/>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D4650" w14:textId="77777777" w:rsidR="00AE1C57" w:rsidRDefault="00AE1C57" w:rsidP="00AE1C57">
      <w:pPr>
        <w:spacing w:line="240" w:lineRule="auto"/>
      </w:pPr>
      <w:r>
        <w:separator/>
      </w:r>
    </w:p>
  </w:endnote>
  <w:endnote w:type="continuationSeparator" w:id="0">
    <w:p w14:paraId="36012186" w14:textId="77777777" w:rsidR="00AE1C57" w:rsidRDefault="00AE1C57" w:rsidP="00AE1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ource Sans Pro">
    <w:charset w:val="00"/>
    <w:family w:val="swiss"/>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CDF6C" w14:textId="77777777" w:rsidR="00AE1C57" w:rsidRDefault="00AE1C57" w:rsidP="00AE1C57">
      <w:pPr>
        <w:spacing w:line="240" w:lineRule="auto"/>
      </w:pPr>
      <w:r>
        <w:separator/>
      </w:r>
    </w:p>
  </w:footnote>
  <w:footnote w:type="continuationSeparator" w:id="0">
    <w:p w14:paraId="056263EB" w14:textId="77777777" w:rsidR="00AE1C57" w:rsidRDefault="00AE1C57" w:rsidP="00AE1C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0F5B" w14:textId="77777777" w:rsidR="00AE1C57" w:rsidRPr="00AE1C57" w:rsidRDefault="00AE1C57" w:rsidP="00AE1C57">
    <w:pPr>
      <w:tabs>
        <w:tab w:val="center" w:pos="4536"/>
        <w:tab w:val="right" w:pos="9072"/>
      </w:tabs>
      <w:spacing w:line="240" w:lineRule="auto"/>
      <w:rPr>
        <w:rFonts w:eastAsia="Arial" w:cs="Times New Roman"/>
        <w:b/>
      </w:rPr>
    </w:pPr>
    <w:r w:rsidRPr="00AE1C57">
      <w:rPr>
        <w:rFonts w:eastAsia="Arial" w:cs="Times New Roman"/>
        <w:lang w:eastAsia="nl-NL"/>
      </w:rPr>
      <w:drawing>
        <wp:anchor distT="0" distB="0" distL="114300" distR="114300" simplePos="0" relativeHeight="251659264" behindDoc="1" locked="0" layoutInCell="1" allowOverlap="1" wp14:anchorId="1DEEEC21" wp14:editId="71E55E77">
          <wp:simplePos x="904875" y="485775"/>
          <wp:positionH relativeFrom="page">
            <wp:align>left</wp:align>
          </wp:positionH>
          <wp:positionV relativeFrom="page">
            <wp:align>top</wp:align>
          </wp:positionV>
          <wp:extent cx="1800000" cy="1079999"/>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r w:rsidRPr="00AE1C57">
      <w:rPr>
        <w:rFonts w:eastAsia="Arial" w:cs="Times New Roman"/>
      </w:rPr>
      <w:tab/>
    </w:r>
    <w:r w:rsidRPr="00AE1C57">
      <w:rPr>
        <w:rFonts w:eastAsia="Arial" w:cs="Times New Roman"/>
        <w:b/>
        <w:sz w:val="28"/>
      </w:rPr>
      <w:t>FEEDBACKFORMULIER</w:t>
    </w:r>
  </w:p>
  <w:p w14:paraId="08F1F632" w14:textId="77777777" w:rsidR="00AE1C57" w:rsidRDefault="00AE1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F1B64"/>
    <w:multiLevelType w:val="hybridMultilevel"/>
    <w:tmpl w:val="298058C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9D1E4E"/>
    <w:multiLevelType w:val="hybridMultilevel"/>
    <w:tmpl w:val="91DAF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7D"/>
    <w:rsid w:val="000904AE"/>
    <w:rsid w:val="00090FA8"/>
    <w:rsid w:val="00215E93"/>
    <w:rsid w:val="002913C0"/>
    <w:rsid w:val="00306CF0"/>
    <w:rsid w:val="003F7CD3"/>
    <w:rsid w:val="00763B5A"/>
    <w:rsid w:val="00767C28"/>
    <w:rsid w:val="007E03E5"/>
    <w:rsid w:val="007E3FDC"/>
    <w:rsid w:val="0080070A"/>
    <w:rsid w:val="008203B2"/>
    <w:rsid w:val="008A35BB"/>
    <w:rsid w:val="0094067D"/>
    <w:rsid w:val="00985A24"/>
    <w:rsid w:val="00987984"/>
    <w:rsid w:val="009D0F1C"/>
    <w:rsid w:val="00A40146"/>
    <w:rsid w:val="00AE1C57"/>
    <w:rsid w:val="00AF49D3"/>
    <w:rsid w:val="00BE79B9"/>
    <w:rsid w:val="00D4566A"/>
    <w:rsid w:val="00DD7C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62D4"/>
  <w15:docId w15:val="{36D15A59-3CC0-49C6-A115-9B906D22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67D"/>
    <w:pPr>
      <w:spacing w:after="0" w:line="280" w:lineRule="atLeast"/>
    </w:pPr>
    <w:rPr>
      <w:rFonts w:ascii="Source Sans Pro" w:hAnsi="Source Sans Pro"/>
      <w:noProof/>
      <w:sz w:val="20"/>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4067D"/>
    <w:pPr>
      <w:ind w:left="720"/>
      <w:contextualSpacing/>
    </w:pPr>
  </w:style>
  <w:style w:type="character" w:customStyle="1" w:styleId="LijstalineaChar">
    <w:name w:val="Lijstalinea Char"/>
    <w:link w:val="Lijstalinea"/>
    <w:uiPriority w:val="34"/>
    <w:rsid w:val="0094067D"/>
    <w:rPr>
      <w:rFonts w:ascii="Source Sans Pro" w:hAnsi="Source Sans Pro"/>
      <w:noProof/>
      <w:sz w:val="20"/>
      <w:szCs w:val="21"/>
    </w:rPr>
  </w:style>
  <w:style w:type="table" w:customStyle="1" w:styleId="Tabelraster1">
    <w:name w:val="Tabelraster1"/>
    <w:basedOn w:val="Standaardtabel"/>
    <w:uiPriority w:val="1"/>
    <w:rsid w:val="0094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4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4067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067D"/>
    <w:rPr>
      <w:rFonts w:ascii="Tahoma" w:hAnsi="Tahoma" w:cs="Tahoma"/>
      <w:noProof/>
      <w:sz w:val="16"/>
      <w:szCs w:val="16"/>
    </w:rPr>
  </w:style>
  <w:style w:type="paragraph" w:styleId="Koptekst">
    <w:name w:val="header"/>
    <w:basedOn w:val="Standaard"/>
    <w:link w:val="KoptekstChar"/>
    <w:uiPriority w:val="99"/>
    <w:unhideWhenUsed/>
    <w:rsid w:val="00AE1C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1C57"/>
    <w:rPr>
      <w:rFonts w:ascii="Source Sans Pro" w:hAnsi="Source Sans Pro"/>
      <w:noProof/>
      <w:sz w:val="20"/>
      <w:szCs w:val="21"/>
    </w:rPr>
  </w:style>
  <w:style w:type="paragraph" w:styleId="Voettekst">
    <w:name w:val="footer"/>
    <w:basedOn w:val="Standaard"/>
    <w:link w:val="VoettekstChar"/>
    <w:uiPriority w:val="99"/>
    <w:unhideWhenUsed/>
    <w:rsid w:val="00AE1C5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1C57"/>
    <w:rPr>
      <w:rFonts w:ascii="Source Sans Pro" w:hAnsi="Source Sans Pro"/>
      <w:noProof/>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213802">
      <w:bodyDiv w:val="1"/>
      <w:marLeft w:val="0"/>
      <w:marRight w:val="0"/>
      <w:marTop w:val="0"/>
      <w:marBottom w:val="0"/>
      <w:divBdr>
        <w:top w:val="none" w:sz="0" w:space="0" w:color="auto"/>
        <w:left w:val="none" w:sz="0" w:space="0" w:color="auto"/>
        <w:bottom w:val="none" w:sz="0" w:space="0" w:color="auto"/>
        <w:right w:val="none" w:sz="0" w:space="0" w:color="auto"/>
      </w:divBdr>
    </w:div>
    <w:div w:id="1724451987">
      <w:bodyDiv w:val="1"/>
      <w:marLeft w:val="0"/>
      <w:marRight w:val="0"/>
      <w:marTop w:val="0"/>
      <w:marBottom w:val="0"/>
      <w:divBdr>
        <w:top w:val="none" w:sz="0" w:space="0" w:color="auto"/>
        <w:left w:val="none" w:sz="0" w:space="0" w:color="auto"/>
        <w:bottom w:val="none" w:sz="0" w:space="0" w:color="auto"/>
        <w:right w:val="none" w:sz="0" w:space="0" w:color="auto"/>
      </w:divBdr>
    </w:div>
    <w:div w:id="189820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1704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Prinsen</dc:creator>
  <cp:lastModifiedBy>Mieke Ketelaars | Kennisredacteur VGCt</cp:lastModifiedBy>
  <cp:revision>2</cp:revision>
  <cp:lastPrinted>2018-05-28T09:31:00Z</cp:lastPrinted>
  <dcterms:created xsi:type="dcterms:W3CDTF">2021-05-06T08:27:00Z</dcterms:created>
  <dcterms:modified xsi:type="dcterms:W3CDTF">2021-05-06T08:27:00Z</dcterms:modified>
</cp:coreProperties>
</file>