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3C0" w:rsidRPr="008203B2" w:rsidRDefault="008A35BB" w:rsidP="002913C0">
      <w:pPr>
        <w:spacing w:line="240" w:lineRule="atLeast"/>
        <w:rPr>
          <w:rFonts w:eastAsia="Verdana" w:cs="Calibri"/>
          <w:b/>
          <w:noProof w:val="0"/>
          <w:color w:val="00B0F0"/>
          <w:szCs w:val="18"/>
        </w:rPr>
      </w:pPr>
      <w:r w:rsidRPr="008203B2">
        <w:rPr>
          <w:rFonts w:eastAsia="Verdana" w:cs="Calibri"/>
          <w:b/>
          <w:noProof w:val="0"/>
          <w:color w:val="FF33CC"/>
          <w:szCs w:val="18"/>
        </w:rPr>
        <w:t xml:space="preserve">Praktijktoets K&amp;J </w:t>
      </w:r>
      <w:r w:rsidR="002913C0" w:rsidRPr="008203B2">
        <w:rPr>
          <w:rFonts w:eastAsia="Verdana" w:cs="Calibri"/>
          <w:b/>
          <w:noProof w:val="0"/>
          <w:color w:val="00B0F0"/>
          <w:szCs w:val="18"/>
        </w:rPr>
        <w:t>Competenties in het werken met kinderen, jeugdigen en hun systeem (facultatief)</w:t>
      </w:r>
    </w:p>
    <w:p w:rsidR="002913C0" w:rsidRPr="008203B2" w:rsidRDefault="002913C0" w:rsidP="002913C0">
      <w:pPr>
        <w:spacing w:line="240" w:lineRule="atLeast"/>
        <w:rPr>
          <w:rFonts w:eastAsia="Verdana" w:cs="Calibri"/>
          <w:b/>
          <w:noProof w:val="0"/>
          <w:szCs w:val="18"/>
        </w:rPr>
      </w:pPr>
    </w:p>
    <w:p w:rsidR="002913C0" w:rsidRPr="008203B2" w:rsidRDefault="002913C0" w:rsidP="002913C0">
      <w:pPr>
        <w:spacing w:line="240" w:lineRule="atLeast"/>
        <w:rPr>
          <w:rFonts w:eastAsia="Verdana" w:cs="Calibri"/>
          <w:noProof w:val="0"/>
          <w:sz w:val="18"/>
          <w:szCs w:val="18"/>
        </w:rPr>
      </w:pPr>
      <w:r w:rsidRPr="008203B2">
        <w:rPr>
          <w:rFonts w:eastAsia="Verdana" w:cs="Calibri"/>
          <w:b/>
          <w:noProof w:val="0"/>
          <w:sz w:val="18"/>
          <w:szCs w:val="18"/>
        </w:rPr>
        <w:t>Datum</w:t>
      </w:r>
      <w:r w:rsidRPr="008203B2">
        <w:rPr>
          <w:rFonts w:eastAsia="Verdana" w:cs="Calibri"/>
          <w:noProof w:val="0"/>
          <w:sz w:val="18"/>
          <w:szCs w:val="18"/>
        </w:rPr>
        <w:t>: …</w:t>
      </w:r>
    </w:p>
    <w:p w:rsidR="002913C0" w:rsidRPr="008203B2" w:rsidRDefault="002913C0" w:rsidP="002913C0">
      <w:pPr>
        <w:spacing w:line="240" w:lineRule="atLeast"/>
        <w:rPr>
          <w:rFonts w:eastAsia="Verdana" w:cs="Calibri"/>
          <w:noProof w:val="0"/>
          <w:sz w:val="18"/>
          <w:szCs w:val="18"/>
        </w:rPr>
      </w:pPr>
      <w:r w:rsidRPr="008203B2">
        <w:rPr>
          <w:rFonts w:eastAsia="Verdana" w:cs="Calibri"/>
          <w:b/>
          <w:noProof w:val="0"/>
          <w:sz w:val="18"/>
          <w:szCs w:val="18"/>
        </w:rPr>
        <w:t>Beoordelaar</w:t>
      </w:r>
      <w:r w:rsidRPr="008203B2">
        <w:rPr>
          <w:rFonts w:eastAsia="Verdana" w:cs="Calibri"/>
          <w:noProof w:val="0"/>
          <w:sz w:val="18"/>
          <w:szCs w:val="18"/>
        </w:rPr>
        <w:t>: …</w:t>
      </w:r>
    </w:p>
    <w:p w:rsidR="002913C0" w:rsidRPr="008203B2" w:rsidRDefault="002913C0" w:rsidP="002913C0">
      <w:pPr>
        <w:spacing w:line="240" w:lineRule="atLeast"/>
        <w:rPr>
          <w:rFonts w:eastAsia="Times New Roman" w:cs="Calibri"/>
          <w:b/>
          <w:noProof w:val="0"/>
          <w:sz w:val="16"/>
          <w:szCs w:val="18"/>
        </w:rPr>
      </w:pPr>
    </w:p>
    <w:p w:rsidR="002913C0" w:rsidRPr="008203B2" w:rsidRDefault="002913C0" w:rsidP="002913C0">
      <w:pPr>
        <w:spacing w:line="240" w:lineRule="atLeast"/>
        <w:rPr>
          <w:rFonts w:eastAsia="Times New Roman" w:cs="Calibri"/>
          <w:b/>
          <w:noProof w:val="0"/>
          <w:sz w:val="18"/>
          <w:szCs w:val="18"/>
        </w:rPr>
      </w:pPr>
      <w:r w:rsidRPr="008203B2">
        <w:rPr>
          <w:rFonts w:eastAsia="Times New Roman" w:cs="Calibri"/>
          <w:b/>
          <w:noProof w:val="0"/>
          <w:sz w:val="18"/>
          <w:szCs w:val="18"/>
        </w:rPr>
        <w:t xml:space="preserve">Beoordeling praktijksituatie door middel van: </w:t>
      </w:r>
    </w:p>
    <w:p w:rsidR="002913C0" w:rsidRPr="008203B2" w:rsidRDefault="002913C0" w:rsidP="002913C0">
      <w:pPr>
        <w:pStyle w:val="Lijstalinea"/>
        <w:numPr>
          <w:ilvl w:val="0"/>
          <w:numId w:val="1"/>
        </w:numPr>
        <w:spacing w:line="240" w:lineRule="atLeast"/>
        <w:rPr>
          <w:rFonts w:eastAsia="Times New Roman" w:cs="Calibri"/>
          <w:b/>
          <w:noProof w:val="0"/>
          <w:sz w:val="18"/>
          <w:szCs w:val="18"/>
        </w:rPr>
      </w:pPr>
      <w:r w:rsidRPr="008203B2">
        <w:rPr>
          <w:rFonts w:eastAsia="Times New Roman" w:cs="Calibri"/>
          <w:noProof w:val="0"/>
          <w:sz w:val="18"/>
          <w:szCs w:val="18"/>
        </w:rPr>
        <w:t>video-opname</w:t>
      </w:r>
    </w:p>
    <w:p w:rsidR="002913C0" w:rsidRPr="008203B2" w:rsidRDefault="002913C0" w:rsidP="002913C0">
      <w:pPr>
        <w:pStyle w:val="Lijstalinea"/>
        <w:numPr>
          <w:ilvl w:val="0"/>
          <w:numId w:val="1"/>
        </w:numPr>
        <w:spacing w:line="240" w:lineRule="atLeast"/>
        <w:rPr>
          <w:rFonts w:eastAsia="Times New Roman" w:cs="Calibri"/>
          <w:b/>
          <w:noProof w:val="0"/>
          <w:sz w:val="18"/>
          <w:szCs w:val="18"/>
        </w:rPr>
      </w:pPr>
      <w:r w:rsidRPr="008203B2">
        <w:rPr>
          <w:rFonts w:eastAsia="Times New Roman" w:cs="Calibri"/>
          <w:noProof w:val="0"/>
          <w:sz w:val="18"/>
          <w:szCs w:val="18"/>
        </w:rPr>
        <w:t>beoordeling van gedragsanalyse</w:t>
      </w:r>
    </w:p>
    <w:p w:rsidR="002913C0" w:rsidRPr="008203B2" w:rsidRDefault="002913C0" w:rsidP="002913C0">
      <w:pPr>
        <w:pStyle w:val="Lijstalinea"/>
        <w:numPr>
          <w:ilvl w:val="0"/>
          <w:numId w:val="1"/>
        </w:numPr>
        <w:spacing w:line="240" w:lineRule="atLeast"/>
        <w:rPr>
          <w:rFonts w:eastAsia="Times New Roman" w:cs="Calibri"/>
          <w:b/>
          <w:noProof w:val="0"/>
          <w:sz w:val="18"/>
          <w:szCs w:val="18"/>
        </w:rPr>
      </w:pPr>
      <w:r w:rsidRPr="008203B2">
        <w:rPr>
          <w:rFonts w:eastAsia="Times New Roman" w:cs="Calibri"/>
          <w:noProof w:val="0"/>
          <w:sz w:val="18"/>
          <w:szCs w:val="18"/>
        </w:rPr>
        <w:t>anders, namelijk ….</w:t>
      </w:r>
    </w:p>
    <w:p w:rsidR="002913C0" w:rsidRPr="008203B2" w:rsidRDefault="002913C0" w:rsidP="002913C0">
      <w:pPr>
        <w:spacing w:line="240" w:lineRule="atLeast"/>
        <w:rPr>
          <w:rFonts w:eastAsia="Times New Roman" w:cs="Calibri"/>
          <w:b/>
          <w:noProof w:val="0"/>
          <w:color w:val="FF0000"/>
          <w:sz w:val="18"/>
          <w:szCs w:val="18"/>
        </w:rPr>
      </w:pPr>
    </w:p>
    <w:p w:rsidR="002913C0" w:rsidRPr="008203B2" w:rsidRDefault="002913C0" w:rsidP="002913C0">
      <w:pPr>
        <w:rPr>
          <w:b/>
          <w:iCs/>
          <w:sz w:val="18"/>
          <w:szCs w:val="18"/>
        </w:rPr>
      </w:pPr>
      <w:r w:rsidRPr="008203B2">
        <w:rPr>
          <w:b/>
          <w:iCs/>
          <w:sz w:val="18"/>
          <w:szCs w:val="18"/>
        </w:rPr>
        <w:t>Deze praktijktoets is bedoeld als aanvulling op de verplichte praktijktoetsen, kan niet gebruikt worden als vervanging voor een van de andere verplichte praktijktoetsen en telt niet mee in het aantal af te ronden praktijktoetsen.  </w:t>
      </w:r>
    </w:p>
    <w:p w:rsidR="008203B2" w:rsidRDefault="008203B2" w:rsidP="0094067D">
      <w:pPr>
        <w:spacing w:line="240" w:lineRule="atLeast"/>
        <w:rPr>
          <w:rFonts w:eastAsia="Times New Roman" w:cs="Calibri"/>
          <w:b/>
          <w:noProof w:val="0"/>
          <w:sz w:val="18"/>
          <w:szCs w:val="18"/>
        </w:rPr>
      </w:pPr>
    </w:p>
    <w:p w:rsidR="0094067D" w:rsidRPr="008203B2" w:rsidRDefault="0094067D" w:rsidP="0094067D">
      <w:pPr>
        <w:spacing w:line="240" w:lineRule="atLeast"/>
        <w:rPr>
          <w:rFonts w:eastAsia="Times New Roman" w:cs="Calibri"/>
          <w:b/>
          <w:noProof w:val="0"/>
          <w:sz w:val="18"/>
          <w:szCs w:val="18"/>
        </w:rPr>
      </w:pPr>
      <w:r w:rsidRPr="008203B2">
        <w:rPr>
          <w:rFonts w:eastAsia="Times New Roman" w:cs="Calibri"/>
          <w:b/>
          <w:noProof w:val="0"/>
          <w:sz w:val="18"/>
          <w:szCs w:val="18"/>
        </w:rPr>
        <w:t>Observatiecriteria</w:t>
      </w:r>
    </w:p>
    <w:tbl>
      <w:tblPr>
        <w:tblStyle w:val="Tabelraster1"/>
        <w:tblW w:w="10456" w:type="dxa"/>
        <w:tblLayout w:type="fixed"/>
        <w:tblLook w:val="04A0" w:firstRow="1" w:lastRow="0" w:firstColumn="1" w:lastColumn="0" w:noHBand="0" w:noVBand="1"/>
      </w:tblPr>
      <w:tblGrid>
        <w:gridCol w:w="5211"/>
        <w:gridCol w:w="567"/>
        <w:gridCol w:w="993"/>
        <w:gridCol w:w="1275"/>
        <w:gridCol w:w="1560"/>
        <w:gridCol w:w="850"/>
      </w:tblGrid>
      <w:tr w:rsidR="0094067D" w:rsidRPr="008203B2" w:rsidTr="000C5727">
        <w:tc>
          <w:tcPr>
            <w:tcW w:w="5211" w:type="dxa"/>
          </w:tcPr>
          <w:p w:rsidR="0094067D" w:rsidRPr="008203B2" w:rsidRDefault="0094067D" w:rsidP="000C5727">
            <w:pPr>
              <w:spacing w:line="240" w:lineRule="atLeast"/>
              <w:rPr>
                <w:rFonts w:eastAsia="Times New Roman" w:cs="Calibri"/>
                <w:noProof w:val="0"/>
                <w:sz w:val="18"/>
                <w:szCs w:val="18"/>
              </w:rPr>
            </w:pPr>
          </w:p>
          <w:p w:rsidR="0094067D" w:rsidRPr="008203B2" w:rsidRDefault="0094067D" w:rsidP="000C5727">
            <w:pPr>
              <w:spacing w:line="240" w:lineRule="atLeast"/>
              <w:rPr>
                <w:rFonts w:eastAsia="Times New Roman" w:cs="Calibri"/>
                <w:noProof w:val="0"/>
                <w:sz w:val="18"/>
                <w:szCs w:val="18"/>
              </w:rPr>
            </w:pPr>
            <w:r w:rsidRPr="008203B2">
              <w:rPr>
                <w:rFonts w:eastAsia="Times New Roman" w:cs="Calibri"/>
                <w:noProof w:val="0"/>
                <w:sz w:val="18"/>
                <w:szCs w:val="18"/>
              </w:rPr>
              <w:t>De therapeut…</w:t>
            </w:r>
          </w:p>
        </w:tc>
        <w:tc>
          <w:tcPr>
            <w:tcW w:w="567" w:type="dxa"/>
          </w:tcPr>
          <w:p w:rsidR="0094067D" w:rsidRPr="008203B2" w:rsidRDefault="0094067D" w:rsidP="000C5727">
            <w:pPr>
              <w:spacing w:line="240" w:lineRule="atLeast"/>
              <w:jc w:val="center"/>
              <w:rPr>
                <w:rFonts w:eastAsia="Times New Roman" w:cs="Calibri"/>
                <w:noProof w:val="0"/>
                <w:sz w:val="18"/>
                <w:szCs w:val="18"/>
              </w:rPr>
            </w:pPr>
            <w:r w:rsidRPr="008203B2">
              <w:rPr>
                <w:rFonts w:eastAsia="Times New Roman" w:cs="Calibri"/>
                <w:sz w:val="18"/>
                <w:szCs w:val="18"/>
                <w:lang w:eastAsia="nl-NL"/>
              </w:rPr>
              <w:drawing>
                <wp:inline distT="0" distB="0" distL="0" distR="0">
                  <wp:extent cx="205740" cy="205740"/>
                  <wp:effectExtent l="0" t="0" r="3810" b="381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rsidR="0094067D" w:rsidRPr="008203B2" w:rsidRDefault="0094067D" w:rsidP="00AE1C57">
            <w:pPr>
              <w:spacing w:line="240" w:lineRule="atLeast"/>
              <w:jc w:val="center"/>
              <w:rPr>
                <w:rFonts w:eastAsia="Times New Roman" w:cs="Calibri"/>
                <w:noProof w:val="0"/>
                <w:sz w:val="18"/>
                <w:szCs w:val="18"/>
              </w:rPr>
            </w:pPr>
            <w:r w:rsidRPr="008203B2">
              <w:rPr>
                <w:rFonts w:eastAsia="Times New Roman" w:cs="Calibri"/>
                <w:sz w:val="18"/>
                <w:szCs w:val="18"/>
                <w:lang w:eastAsia="nl-NL"/>
              </w:rPr>
              <w:drawing>
                <wp:inline distT="0" distB="0" distL="0" distR="0">
                  <wp:extent cx="205740" cy="205740"/>
                  <wp:effectExtent l="0" t="0" r="3810" b="381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8203B2">
              <w:rPr>
                <w:rFonts w:eastAsia="Times New Roman" w:cs="Calibri"/>
                <w:sz w:val="18"/>
                <w:szCs w:val="18"/>
                <w:lang w:eastAsia="nl-NL"/>
              </w:rPr>
              <w:drawing>
                <wp:inline distT="0" distB="0" distL="0" distR="0">
                  <wp:extent cx="205740" cy="205740"/>
                  <wp:effectExtent l="0" t="0" r="3810" b="3810"/>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rsidR="0094067D" w:rsidRPr="008203B2" w:rsidRDefault="0094067D" w:rsidP="000C5727">
            <w:pPr>
              <w:spacing w:line="240" w:lineRule="atLeast"/>
              <w:jc w:val="center"/>
              <w:rPr>
                <w:rFonts w:eastAsia="Times New Roman" w:cs="Calibri"/>
                <w:noProof w:val="0"/>
                <w:sz w:val="18"/>
                <w:szCs w:val="18"/>
              </w:rPr>
            </w:pPr>
            <w:r w:rsidRPr="008203B2">
              <w:rPr>
                <w:rFonts w:eastAsia="Times New Roman" w:cs="Calibri"/>
                <w:sz w:val="18"/>
                <w:szCs w:val="18"/>
                <w:lang w:eastAsia="nl-NL"/>
              </w:rPr>
              <w:drawing>
                <wp:inline distT="0" distB="0" distL="0" distR="0">
                  <wp:extent cx="205740" cy="205740"/>
                  <wp:effectExtent l="0" t="0" r="3810" b="3810"/>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8203B2">
              <w:rPr>
                <w:rFonts w:eastAsia="Times New Roman" w:cs="Calibri"/>
                <w:sz w:val="18"/>
                <w:szCs w:val="18"/>
                <w:lang w:eastAsia="nl-NL"/>
              </w:rPr>
              <w:drawing>
                <wp:inline distT="0" distB="0" distL="0" distR="0">
                  <wp:extent cx="205740" cy="205740"/>
                  <wp:effectExtent l="0" t="0" r="3810" b="3810"/>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8203B2">
              <w:rPr>
                <w:rFonts w:eastAsia="Times New Roman" w:cs="Calibri"/>
                <w:sz w:val="18"/>
                <w:szCs w:val="18"/>
                <w:lang w:eastAsia="nl-NL"/>
              </w:rPr>
              <w:drawing>
                <wp:inline distT="0" distB="0" distL="0" distR="0">
                  <wp:extent cx="205740" cy="205740"/>
                  <wp:effectExtent l="0" t="0" r="3810" b="3810"/>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rsidR="0094067D" w:rsidRPr="008203B2" w:rsidRDefault="0094067D" w:rsidP="000C5727">
            <w:pPr>
              <w:spacing w:line="240" w:lineRule="atLeast"/>
              <w:jc w:val="center"/>
              <w:rPr>
                <w:rFonts w:eastAsia="Times New Roman" w:cs="Calibri"/>
                <w:noProof w:val="0"/>
                <w:sz w:val="18"/>
                <w:szCs w:val="18"/>
              </w:rPr>
            </w:pPr>
            <w:r w:rsidRPr="008203B2">
              <w:rPr>
                <w:rFonts w:eastAsia="Times New Roman" w:cs="Calibri"/>
                <w:sz w:val="18"/>
                <w:szCs w:val="18"/>
                <w:lang w:eastAsia="nl-NL"/>
              </w:rPr>
              <w:drawing>
                <wp:inline distT="0" distB="0" distL="0" distR="0">
                  <wp:extent cx="205740" cy="205740"/>
                  <wp:effectExtent l="0" t="0" r="3810" b="3810"/>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8203B2">
              <w:rPr>
                <w:rFonts w:eastAsia="Times New Roman" w:cs="Calibri"/>
                <w:sz w:val="18"/>
                <w:szCs w:val="18"/>
                <w:lang w:eastAsia="nl-NL"/>
              </w:rPr>
              <w:drawing>
                <wp:inline distT="0" distB="0" distL="0" distR="0">
                  <wp:extent cx="205740" cy="205740"/>
                  <wp:effectExtent l="0" t="0" r="3810" b="3810"/>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8203B2">
              <w:rPr>
                <w:rFonts w:eastAsia="Times New Roman" w:cs="Calibri"/>
                <w:sz w:val="18"/>
                <w:szCs w:val="18"/>
                <w:lang w:eastAsia="nl-NL"/>
              </w:rPr>
              <w:drawing>
                <wp:inline distT="0" distB="0" distL="0" distR="0">
                  <wp:extent cx="205740" cy="205740"/>
                  <wp:effectExtent l="0" t="0" r="3810" b="3810"/>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8203B2">
              <w:rPr>
                <w:rFonts w:eastAsia="Times New Roman" w:cs="Calibri"/>
                <w:sz w:val="18"/>
                <w:szCs w:val="18"/>
                <w:lang w:eastAsia="nl-NL"/>
              </w:rPr>
              <w:drawing>
                <wp:inline distT="0" distB="0" distL="0" distR="0">
                  <wp:extent cx="205740" cy="205740"/>
                  <wp:effectExtent l="0" t="0" r="3810" b="3810"/>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rsidR="0094067D" w:rsidRPr="008203B2" w:rsidRDefault="0094067D" w:rsidP="000C5727">
            <w:pPr>
              <w:spacing w:line="240" w:lineRule="atLeast"/>
              <w:jc w:val="center"/>
              <w:rPr>
                <w:rFonts w:eastAsia="Times New Roman" w:cs="Calibri"/>
                <w:noProof w:val="0"/>
                <w:sz w:val="18"/>
                <w:szCs w:val="18"/>
              </w:rPr>
            </w:pPr>
            <w:r w:rsidRPr="008203B2">
              <w:rPr>
                <w:rFonts w:eastAsia="Times New Roman" w:cs="Times New Roman"/>
                <w:bCs/>
                <w:noProof w:val="0"/>
                <w:sz w:val="18"/>
                <w:szCs w:val="18"/>
              </w:rPr>
              <w:t>n.v.t.</w:t>
            </w:r>
          </w:p>
        </w:tc>
      </w:tr>
      <w:tr w:rsidR="002913C0" w:rsidRPr="008203B2" w:rsidTr="000C5727">
        <w:tc>
          <w:tcPr>
            <w:tcW w:w="5211" w:type="dxa"/>
          </w:tcPr>
          <w:p w:rsidR="002913C0" w:rsidRPr="008203B2" w:rsidRDefault="002913C0" w:rsidP="002913C0">
            <w:pPr>
              <w:spacing w:line="240" w:lineRule="atLeast"/>
              <w:rPr>
                <w:rFonts w:eastAsia="Calibri" w:cs="Calibri"/>
                <w:noProof w:val="0"/>
                <w:sz w:val="18"/>
                <w:szCs w:val="18"/>
              </w:rPr>
            </w:pPr>
            <w:r w:rsidRPr="008203B2">
              <w:rPr>
                <w:rFonts w:eastAsia="Times New Roman" w:cs="Times New Roman"/>
                <w:noProof w:val="0"/>
                <w:sz w:val="18"/>
                <w:szCs w:val="18"/>
              </w:rPr>
              <w:t>heeft kennis van ontwikkelingsfasen, ontwikkelingstaken, leeftijdsgebonden gedragingen en de ontwikkeling van cognitieve vaardigheden</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Calibri" w:cs="Calibri"/>
                <w:noProof w:val="0"/>
                <w:sz w:val="18"/>
                <w:szCs w:val="18"/>
              </w:rPr>
            </w:pPr>
            <w:r w:rsidRPr="008203B2">
              <w:rPr>
                <w:rFonts w:eastAsia="Times New Roman" w:cs="Times New Roman"/>
                <w:noProof w:val="0"/>
                <w:color w:val="000000"/>
                <w:sz w:val="18"/>
                <w:szCs w:val="18"/>
              </w:rPr>
              <w:t>heeft kennis van opvoedingsvariabelen en -processen</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Times New Roman" w:cs="Times New Roman"/>
                <w:noProof w:val="0"/>
                <w:color w:val="000000"/>
                <w:sz w:val="18"/>
                <w:szCs w:val="18"/>
              </w:rPr>
            </w:pPr>
            <w:r w:rsidRPr="008203B2">
              <w:rPr>
                <w:rFonts w:eastAsia="Times New Roman" w:cs="Times New Roman"/>
                <w:noProof w:val="0"/>
                <w:color w:val="000000"/>
                <w:sz w:val="18"/>
                <w:szCs w:val="18"/>
              </w:rPr>
              <w:t>is in staat probleemgedrag te begrijpen en te behandelen binnen een systemische context</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Times New Roman" w:cs="Times New Roman"/>
                <w:noProof w:val="0"/>
                <w:color w:val="000000"/>
                <w:sz w:val="18"/>
                <w:szCs w:val="18"/>
              </w:rPr>
            </w:pPr>
            <w:r w:rsidRPr="008203B2">
              <w:rPr>
                <w:rFonts w:eastAsia="Times New Roman" w:cs="Times New Roman"/>
                <w:noProof w:val="0"/>
                <w:color w:val="000000"/>
                <w:sz w:val="18"/>
                <w:szCs w:val="18"/>
              </w:rPr>
              <w:t>is in staat de sterke kanten binnen een systeem te herkennen en positief gedrag te bekrachtigen</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Calibri" w:cs="Calibri"/>
                <w:noProof w:val="0"/>
                <w:sz w:val="18"/>
                <w:szCs w:val="18"/>
              </w:rPr>
            </w:pPr>
            <w:r w:rsidRPr="008203B2">
              <w:rPr>
                <w:rFonts w:eastAsia="Calibri" w:cs="Calibri"/>
                <w:noProof w:val="0"/>
                <w:sz w:val="18"/>
                <w:szCs w:val="18"/>
              </w:rPr>
              <w:t xml:space="preserve">is in staat </w:t>
            </w:r>
            <w:proofErr w:type="spellStart"/>
            <w:r w:rsidR="008203B2">
              <w:rPr>
                <w:rFonts w:eastAsia="Calibri" w:cs="Calibri"/>
                <w:noProof w:val="0"/>
                <w:sz w:val="18"/>
                <w:szCs w:val="18"/>
              </w:rPr>
              <w:t>cgt</w:t>
            </w:r>
            <w:proofErr w:type="spellEnd"/>
            <w:r w:rsidRPr="008203B2">
              <w:rPr>
                <w:rFonts w:eastAsia="Calibri" w:cs="Calibri"/>
                <w:noProof w:val="0"/>
                <w:sz w:val="18"/>
                <w:szCs w:val="18"/>
              </w:rPr>
              <w:t xml:space="preserve"> uit te voeren bij kinderen in verschillende ontwikkelingsfasen</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Calibri" w:cs="Calibri"/>
                <w:noProof w:val="0"/>
                <w:sz w:val="18"/>
                <w:szCs w:val="18"/>
              </w:rPr>
            </w:pPr>
            <w:r w:rsidRPr="008203B2">
              <w:rPr>
                <w:rFonts w:eastAsia="Calibri" w:cs="Calibri"/>
                <w:noProof w:val="0"/>
                <w:sz w:val="18"/>
                <w:szCs w:val="18"/>
              </w:rPr>
              <w:t>gaat adequaat om met het motiveren van kinderen en/of ouders of andere systeemleden</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Times New Roman" w:cs="Times New Roman"/>
                <w:noProof w:val="0"/>
                <w:color w:val="000000"/>
                <w:sz w:val="18"/>
                <w:szCs w:val="18"/>
              </w:rPr>
            </w:pPr>
            <w:r w:rsidRPr="008203B2">
              <w:rPr>
                <w:rFonts w:eastAsia="Times New Roman" w:cs="Times New Roman"/>
                <w:noProof w:val="0"/>
                <w:sz w:val="18"/>
                <w:szCs w:val="18"/>
              </w:rPr>
              <w:t>gaat adequaat in op vragen en zorgen van ouders</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Times New Roman" w:cs="Times New Roman"/>
                <w:noProof w:val="0"/>
                <w:sz w:val="18"/>
                <w:szCs w:val="18"/>
              </w:rPr>
            </w:pPr>
            <w:r w:rsidRPr="008203B2">
              <w:rPr>
                <w:rFonts w:eastAsia="Times New Roman" w:cs="Times New Roman"/>
                <w:noProof w:val="0"/>
                <w:sz w:val="18"/>
                <w:szCs w:val="18"/>
              </w:rPr>
              <w:t>gaat adequaat om met lastige interacties, zoals veeleisende ouders of ouders met afwijkende opvattingen</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Calibri" w:cs="Calibri"/>
                <w:noProof w:val="0"/>
                <w:sz w:val="18"/>
                <w:szCs w:val="18"/>
              </w:rPr>
            </w:pPr>
            <w:r w:rsidRPr="008203B2">
              <w:rPr>
                <w:rFonts w:eastAsia="Calibri" w:cs="Calibri"/>
                <w:noProof w:val="0"/>
                <w:sz w:val="18"/>
                <w:szCs w:val="18"/>
              </w:rPr>
              <w:t>heeft oog voor het functioneren van het kind in verschillende contexten en voor de effecten van de behandeling in deze contexten</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Calibri" w:cs="Calibri"/>
                <w:noProof w:val="0"/>
                <w:sz w:val="18"/>
                <w:szCs w:val="18"/>
              </w:rPr>
            </w:pPr>
            <w:r w:rsidRPr="008203B2">
              <w:rPr>
                <w:rFonts w:eastAsia="Calibri" w:cs="Calibri"/>
                <w:noProof w:val="0"/>
                <w:sz w:val="18"/>
                <w:szCs w:val="18"/>
              </w:rPr>
              <w:t>kan een meervoudig perspectief hanteren en kan communiceren vanuit meervoudige partijdigheid</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Times New Roman" w:cs="Times New Roman"/>
                <w:noProof w:val="0"/>
                <w:sz w:val="18"/>
                <w:szCs w:val="18"/>
              </w:rPr>
            </w:pPr>
            <w:r w:rsidRPr="008203B2">
              <w:rPr>
                <w:rFonts w:eastAsia="Times New Roman" w:cs="Times New Roman"/>
                <w:noProof w:val="0"/>
                <w:sz w:val="18"/>
                <w:szCs w:val="18"/>
              </w:rPr>
              <w:t>heeft kennis van wet- en regelgeving wat betreft privacy en veiligheid van kind en naastbetrokkenen (o</w:t>
            </w:r>
            <w:r w:rsidR="008203B2">
              <w:rPr>
                <w:rFonts w:eastAsia="Times New Roman" w:cs="Times New Roman"/>
                <w:noProof w:val="0"/>
                <w:sz w:val="18"/>
                <w:szCs w:val="18"/>
              </w:rPr>
              <w:t>.</w:t>
            </w:r>
            <w:r w:rsidRPr="008203B2">
              <w:rPr>
                <w:rFonts w:eastAsia="Times New Roman" w:cs="Times New Roman"/>
                <w:noProof w:val="0"/>
                <w:sz w:val="18"/>
                <w:szCs w:val="18"/>
              </w:rPr>
              <w:t>a</w:t>
            </w:r>
            <w:r w:rsidR="008203B2">
              <w:rPr>
                <w:rFonts w:eastAsia="Times New Roman" w:cs="Times New Roman"/>
                <w:noProof w:val="0"/>
                <w:sz w:val="18"/>
                <w:szCs w:val="18"/>
              </w:rPr>
              <w:t>.</w:t>
            </w:r>
            <w:bookmarkStart w:id="0" w:name="_GoBack"/>
            <w:bookmarkEnd w:id="0"/>
            <w:r w:rsidRPr="008203B2">
              <w:rPr>
                <w:rFonts w:eastAsia="Times New Roman" w:cs="Times New Roman"/>
                <w:noProof w:val="0"/>
                <w:sz w:val="18"/>
                <w:szCs w:val="18"/>
              </w:rPr>
              <w:t xml:space="preserve"> meldcode huiselijk geweld en kindermishandeling)</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Times New Roman" w:cs="Times New Roman"/>
                <w:noProof w:val="0"/>
                <w:sz w:val="18"/>
                <w:szCs w:val="18"/>
              </w:rPr>
            </w:pPr>
            <w:r w:rsidRPr="008203B2">
              <w:rPr>
                <w:rFonts w:eastAsia="Times New Roman" w:cs="Times New Roman"/>
                <w:noProof w:val="0"/>
                <w:sz w:val="18"/>
                <w:szCs w:val="18"/>
              </w:rPr>
              <w:t>is zorgvuldig in het delen van informatie met ouders en instanties</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r w:rsidR="002913C0" w:rsidRPr="008203B2" w:rsidTr="000C5727">
        <w:tc>
          <w:tcPr>
            <w:tcW w:w="5211" w:type="dxa"/>
          </w:tcPr>
          <w:p w:rsidR="002913C0" w:rsidRPr="008203B2" w:rsidRDefault="002913C0" w:rsidP="002913C0">
            <w:pPr>
              <w:spacing w:line="240" w:lineRule="atLeast"/>
              <w:rPr>
                <w:rFonts w:eastAsia="Times New Roman" w:cs="Times New Roman"/>
                <w:noProof w:val="0"/>
                <w:sz w:val="18"/>
                <w:szCs w:val="18"/>
              </w:rPr>
            </w:pPr>
            <w:r w:rsidRPr="008203B2">
              <w:rPr>
                <w:rFonts w:eastAsia="Times New Roman" w:cs="Times New Roman"/>
                <w:noProof w:val="0"/>
                <w:sz w:val="18"/>
                <w:szCs w:val="18"/>
              </w:rPr>
              <w:t>onderkent signalen van huiselijk geweld en kindermishandeling en biedt adequate hulp aan</w:t>
            </w:r>
          </w:p>
        </w:tc>
        <w:tc>
          <w:tcPr>
            <w:tcW w:w="567" w:type="dxa"/>
          </w:tcPr>
          <w:p w:rsidR="002913C0" w:rsidRPr="008203B2" w:rsidRDefault="002913C0" w:rsidP="002913C0">
            <w:pPr>
              <w:spacing w:line="240" w:lineRule="atLeast"/>
              <w:jc w:val="center"/>
              <w:rPr>
                <w:rFonts w:eastAsia="Times New Roman" w:cs="Calibri"/>
                <w:noProof w:val="0"/>
                <w:sz w:val="18"/>
                <w:szCs w:val="18"/>
              </w:rPr>
            </w:pPr>
          </w:p>
        </w:tc>
        <w:tc>
          <w:tcPr>
            <w:tcW w:w="993" w:type="dxa"/>
          </w:tcPr>
          <w:p w:rsidR="002913C0" w:rsidRPr="008203B2" w:rsidRDefault="002913C0" w:rsidP="002913C0">
            <w:pPr>
              <w:spacing w:line="240" w:lineRule="atLeast"/>
              <w:jc w:val="center"/>
              <w:rPr>
                <w:rFonts w:eastAsia="Times New Roman" w:cs="Calibri"/>
                <w:noProof w:val="0"/>
                <w:sz w:val="18"/>
                <w:szCs w:val="18"/>
              </w:rPr>
            </w:pPr>
          </w:p>
        </w:tc>
        <w:tc>
          <w:tcPr>
            <w:tcW w:w="1275" w:type="dxa"/>
          </w:tcPr>
          <w:p w:rsidR="002913C0" w:rsidRPr="008203B2" w:rsidRDefault="002913C0" w:rsidP="002913C0">
            <w:pPr>
              <w:spacing w:line="240" w:lineRule="atLeast"/>
              <w:jc w:val="center"/>
              <w:rPr>
                <w:rFonts w:eastAsia="Times New Roman" w:cs="Calibri"/>
                <w:noProof w:val="0"/>
                <w:sz w:val="18"/>
                <w:szCs w:val="18"/>
              </w:rPr>
            </w:pPr>
          </w:p>
        </w:tc>
        <w:tc>
          <w:tcPr>
            <w:tcW w:w="1560" w:type="dxa"/>
          </w:tcPr>
          <w:p w:rsidR="002913C0" w:rsidRPr="008203B2" w:rsidRDefault="002913C0" w:rsidP="002913C0">
            <w:pPr>
              <w:spacing w:line="240" w:lineRule="atLeast"/>
              <w:jc w:val="center"/>
              <w:rPr>
                <w:rFonts w:eastAsia="Times New Roman" w:cs="Calibri"/>
                <w:noProof w:val="0"/>
                <w:sz w:val="18"/>
                <w:szCs w:val="18"/>
              </w:rPr>
            </w:pPr>
          </w:p>
        </w:tc>
        <w:tc>
          <w:tcPr>
            <w:tcW w:w="850" w:type="dxa"/>
          </w:tcPr>
          <w:p w:rsidR="002913C0" w:rsidRPr="008203B2" w:rsidRDefault="002913C0" w:rsidP="002913C0">
            <w:pPr>
              <w:spacing w:line="240" w:lineRule="atLeast"/>
              <w:jc w:val="center"/>
              <w:rPr>
                <w:rFonts w:eastAsia="Times New Roman" w:cs="Calibri"/>
                <w:noProof w:val="0"/>
                <w:sz w:val="18"/>
                <w:szCs w:val="18"/>
              </w:rPr>
            </w:pPr>
          </w:p>
        </w:tc>
      </w:tr>
    </w:tbl>
    <w:p w:rsidR="0094067D" w:rsidRPr="008203B2" w:rsidRDefault="0094067D" w:rsidP="0094067D">
      <w:pPr>
        <w:spacing w:line="240" w:lineRule="atLeast"/>
        <w:rPr>
          <w:rFonts w:eastAsia="Times New Roman" w:cs="Calibri"/>
          <w:b/>
          <w:noProof w:val="0"/>
          <w:sz w:val="18"/>
          <w:szCs w:val="18"/>
        </w:rPr>
      </w:pPr>
    </w:p>
    <w:p w:rsidR="0094067D" w:rsidRPr="008203B2" w:rsidRDefault="0094067D" w:rsidP="0094067D">
      <w:pPr>
        <w:spacing w:line="240" w:lineRule="atLeast"/>
        <w:rPr>
          <w:rFonts w:eastAsia="Times New Roman" w:cs="Calibri"/>
          <w:b/>
          <w:noProof w:val="0"/>
          <w:sz w:val="18"/>
          <w:szCs w:val="18"/>
        </w:rPr>
      </w:pPr>
      <w:r w:rsidRPr="008203B2">
        <w:rPr>
          <w:rFonts w:eastAsia="Times New Roman" w:cs="Calibri"/>
          <w:b/>
          <w:noProof w:val="0"/>
          <w:sz w:val="18"/>
          <w:szCs w:val="18"/>
        </w:rPr>
        <w:t>Wat ging goed?</w:t>
      </w:r>
    </w:p>
    <w:p w:rsidR="0094067D" w:rsidRPr="008203B2" w:rsidRDefault="0094067D" w:rsidP="000904AE">
      <w:pPr>
        <w:pBdr>
          <w:top w:val="single" w:sz="4" w:space="1" w:color="auto"/>
          <w:left w:val="single" w:sz="4" w:space="0" w:color="auto"/>
          <w:bottom w:val="single" w:sz="4" w:space="1" w:color="auto"/>
          <w:right w:val="single" w:sz="4" w:space="6" w:color="auto"/>
        </w:pBdr>
        <w:spacing w:line="240" w:lineRule="atLeast"/>
        <w:rPr>
          <w:rFonts w:eastAsia="Times New Roman" w:cs="Calibri"/>
          <w:b/>
          <w:noProof w:val="0"/>
          <w:sz w:val="18"/>
          <w:szCs w:val="18"/>
        </w:rPr>
      </w:pPr>
    </w:p>
    <w:p w:rsidR="0094067D" w:rsidRPr="008203B2" w:rsidRDefault="0094067D" w:rsidP="000904AE">
      <w:pPr>
        <w:pBdr>
          <w:top w:val="single" w:sz="4" w:space="1" w:color="auto"/>
          <w:left w:val="single" w:sz="4" w:space="0" w:color="auto"/>
          <w:bottom w:val="single" w:sz="4" w:space="1" w:color="auto"/>
          <w:right w:val="single" w:sz="4" w:space="6" w:color="auto"/>
        </w:pBdr>
        <w:spacing w:line="240" w:lineRule="atLeast"/>
        <w:rPr>
          <w:rFonts w:eastAsia="Times New Roman" w:cs="Calibri"/>
          <w:b/>
          <w:noProof w:val="0"/>
          <w:sz w:val="18"/>
          <w:szCs w:val="18"/>
        </w:rPr>
      </w:pPr>
    </w:p>
    <w:p w:rsidR="0094067D" w:rsidRPr="008203B2" w:rsidRDefault="0094067D" w:rsidP="000904AE">
      <w:pPr>
        <w:pBdr>
          <w:top w:val="single" w:sz="4" w:space="1" w:color="auto"/>
          <w:left w:val="single" w:sz="4" w:space="0" w:color="auto"/>
          <w:bottom w:val="single" w:sz="4" w:space="1" w:color="auto"/>
          <w:right w:val="single" w:sz="4" w:space="6" w:color="auto"/>
        </w:pBdr>
        <w:spacing w:line="240" w:lineRule="atLeast"/>
        <w:rPr>
          <w:rFonts w:eastAsia="Times New Roman" w:cs="Calibri"/>
          <w:b/>
          <w:noProof w:val="0"/>
          <w:sz w:val="18"/>
          <w:szCs w:val="18"/>
        </w:rPr>
      </w:pPr>
    </w:p>
    <w:p w:rsidR="0094067D" w:rsidRPr="008203B2" w:rsidRDefault="0094067D" w:rsidP="000904AE">
      <w:pPr>
        <w:pBdr>
          <w:top w:val="single" w:sz="4" w:space="1" w:color="auto"/>
          <w:left w:val="single" w:sz="4" w:space="0" w:color="auto"/>
          <w:bottom w:val="single" w:sz="4" w:space="1" w:color="auto"/>
          <w:right w:val="single" w:sz="4" w:space="6" w:color="auto"/>
        </w:pBdr>
        <w:spacing w:line="240" w:lineRule="atLeast"/>
        <w:rPr>
          <w:rFonts w:eastAsia="Times New Roman" w:cs="Calibri"/>
          <w:b/>
          <w:noProof w:val="0"/>
          <w:sz w:val="18"/>
          <w:szCs w:val="18"/>
        </w:rPr>
      </w:pPr>
    </w:p>
    <w:p w:rsidR="0094067D" w:rsidRPr="008203B2" w:rsidRDefault="0094067D" w:rsidP="0094067D">
      <w:pPr>
        <w:spacing w:line="240" w:lineRule="atLeast"/>
        <w:rPr>
          <w:rFonts w:eastAsia="Times New Roman" w:cs="Calibri"/>
          <w:b/>
          <w:noProof w:val="0"/>
          <w:sz w:val="18"/>
          <w:szCs w:val="18"/>
        </w:rPr>
      </w:pPr>
    </w:p>
    <w:p w:rsidR="0094067D" w:rsidRPr="008203B2" w:rsidRDefault="0094067D" w:rsidP="0094067D">
      <w:pPr>
        <w:spacing w:line="240" w:lineRule="atLeast"/>
        <w:rPr>
          <w:rFonts w:eastAsia="Times New Roman" w:cs="Calibri"/>
          <w:b/>
          <w:noProof w:val="0"/>
          <w:sz w:val="18"/>
          <w:szCs w:val="18"/>
        </w:rPr>
      </w:pPr>
      <w:r w:rsidRPr="008203B2">
        <w:rPr>
          <w:rFonts w:eastAsia="Times New Roman" w:cs="Calibri"/>
          <w:b/>
          <w:noProof w:val="0"/>
          <w:sz w:val="18"/>
          <w:szCs w:val="18"/>
        </w:rPr>
        <w:t xml:space="preserve">Wat kan beter? </w:t>
      </w:r>
    </w:p>
    <w:p w:rsidR="0094067D" w:rsidRPr="008203B2" w:rsidRDefault="0094067D" w:rsidP="0094067D">
      <w:pPr>
        <w:pBdr>
          <w:top w:val="single" w:sz="4" w:space="1" w:color="auto"/>
          <w:left w:val="single" w:sz="4" w:space="4" w:color="auto"/>
          <w:bottom w:val="single" w:sz="4" w:space="1" w:color="auto"/>
          <w:right w:val="single" w:sz="4" w:space="4" w:color="auto"/>
        </w:pBdr>
        <w:spacing w:line="240" w:lineRule="atLeast"/>
        <w:rPr>
          <w:rFonts w:eastAsia="Times New Roman" w:cs="Calibri"/>
          <w:b/>
          <w:noProof w:val="0"/>
          <w:sz w:val="18"/>
          <w:szCs w:val="18"/>
        </w:rPr>
      </w:pPr>
    </w:p>
    <w:p w:rsidR="0094067D" w:rsidRPr="008203B2" w:rsidRDefault="0094067D" w:rsidP="0094067D">
      <w:pPr>
        <w:pBdr>
          <w:top w:val="single" w:sz="4" w:space="1" w:color="auto"/>
          <w:left w:val="single" w:sz="4" w:space="4" w:color="auto"/>
          <w:bottom w:val="single" w:sz="4" w:space="1" w:color="auto"/>
          <w:right w:val="single" w:sz="4" w:space="4" w:color="auto"/>
        </w:pBdr>
        <w:spacing w:line="240" w:lineRule="atLeast"/>
        <w:rPr>
          <w:rFonts w:eastAsia="Times New Roman" w:cs="Calibri"/>
          <w:b/>
          <w:noProof w:val="0"/>
          <w:sz w:val="18"/>
          <w:szCs w:val="18"/>
        </w:rPr>
      </w:pPr>
    </w:p>
    <w:p w:rsidR="00DD7C96" w:rsidRPr="008203B2" w:rsidRDefault="00DD7C96" w:rsidP="0094067D">
      <w:pPr>
        <w:pBdr>
          <w:top w:val="single" w:sz="4" w:space="1" w:color="auto"/>
          <w:left w:val="single" w:sz="4" w:space="4" w:color="auto"/>
          <w:bottom w:val="single" w:sz="4" w:space="1" w:color="auto"/>
          <w:right w:val="single" w:sz="4" w:space="4" w:color="auto"/>
        </w:pBdr>
        <w:spacing w:line="240" w:lineRule="atLeast"/>
        <w:rPr>
          <w:rFonts w:eastAsia="Times New Roman" w:cs="Calibri"/>
          <w:b/>
          <w:noProof w:val="0"/>
          <w:sz w:val="18"/>
          <w:szCs w:val="18"/>
        </w:rPr>
      </w:pPr>
    </w:p>
    <w:p w:rsidR="0094067D" w:rsidRPr="008203B2" w:rsidRDefault="0094067D" w:rsidP="0094067D">
      <w:pPr>
        <w:pBdr>
          <w:top w:val="single" w:sz="4" w:space="1" w:color="auto"/>
          <w:left w:val="single" w:sz="4" w:space="4" w:color="auto"/>
          <w:bottom w:val="single" w:sz="4" w:space="1" w:color="auto"/>
          <w:right w:val="single" w:sz="4" w:space="4" w:color="auto"/>
        </w:pBdr>
        <w:spacing w:line="240" w:lineRule="atLeast"/>
        <w:rPr>
          <w:rFonts w:eastAsia="Times New Roman" w:cs="Calibri"/>
          <w:b/>
          <w:noProof w:val="0"/>
          <w:sz w:val="18"/>
          <w:szCs w:val="18"/>
        </w:rPr>
      </w:pPr>
    </w:p>
    <w:p w:rsidR="00AE1C57" w:rsidRPr="008203B2" w:rsidRDefault="00AE1C57" w:rsidP="0094067D">
      <w:pPr>
        <w:spacing w:line="240" w:lineRule="atLeast"/>
        <w:rPr>
          <w:rFonts w:eastAsia="Times New Roman" w:cs="Calibri"/>
          <w:bCs/>
          <w:iCs/>
          <w:noProof w:val="0"/>
          <w:sz w:val="16"/>
          <w:szCs w:val="18"/>
        </w:rPr>
      </w:pPr>
    </w:p>
    <w:sectPr w:rsidR="00AE1C57" w:rsidRPr="008203B2" w:rsidSect="00AE1C57">
      <w:headerReference w:type="default" r:id="rId8"/>
      <w:pgSz w:w="11906" w:h="16838" w:code="9"/>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C57" w:rsidRDefault="00AE1C57" w:rsidP="00AE1C57">
      <w:pPr>
        <w:spacing w:line="240" w:lineRule="auto"/>
      </w:pPr>
      <w:r>
        <w:separator/>
      </w:r>
    </w:p>
  </w:endnote>
  <w:endnote w:type="continuationSeparator" w:id="0">
    <w:p w:rsidR="00AE1C57" w:rsidRDefault="00AE1C57" w:rsidP="00AE1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C57" w:rsidRDefault="00AE1C57" w:rsidP="00AE1C57">
      <w:pPr>
        <w:spacing w:line="240" w:lineRule="auto"/>
      </w:pPr>
      <w:r>
        <w:separator/>
      </w:r>
    </w:p>
  </w:footnote>
  <w:footnote w:type="continuationSeparator" w:id="0">
    <w:p w:rsidR="00AE1C57" w:rsidRDefault="00AE1C57" w:rsidP="00AE1C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C57" w:rsidRPr="00AE1C57" w:rsidRDefault="00AE1C57" w:rsidP="00AE1C57">
    <w:pPr>
      <w:tabs>
        <w:tab w:val="center" w:pos="4536"/>
        <w:tab w:val="right" w:pos="9072"/>
      </w:tabs>
      <w:spacing w:line="240" w:lineRule="auto"/>
      <w:rPr>
        <w:rFonts w:eastAsia="Arial" w:cs="Times New Roman"/>
        <w:b/>
      </w:rPr>
    </w:pPr>
    <w:r w:rsidRPr="00AE1C57">
      <w:rPr>
        <w:rFonts w:eastAsia="Arial" w:cs="Times New Roman"/>
        <w:lang w:eastAsia="nl-NL"/>
      </w:rPr>
      <w:drawing>
        <wp:anchor distT="0" distB="0" distL="114300" distR="114300" simplePos="0" relativeHeight="251659264" behindDoc="1" locked="0" layoutInCell="1" allowOverlap="1" wp14:anchorId="77B809AF" wp14:editId="6A587AE1">
          <wp:simplePos x="904875" y="485775"/>
          <wp:positionH relativeFrom="page">
            <wp:align>left</wp:align>
          </wp:positionH>
          <wp:positionV relativeFrom="page">
            <wp:align>top</wp:align>
          </wp:positionV>
          <wp:extent cx="1800000" cy="1079999"/>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r w:rsidRPr="00AE1C57">
      <w:rPr>
        <w:rFonts w:eastAsia="Arial" w:cs="Times New Roman"/>
      </w:rPr>
      <w:tab/>
    </w:r>
    <w:r w:rsidRPr="00AE1C57">
      <w:rPr>
        <w:rFonts w:eastAsia="Arial" w:cs="Times New Roman"/>
        <w:b/>
        <w:sz w:val="28"/>
      </w:rPr>
      <w:t>FEEDBACKFORMULIER</w:t>
    </w:r>
  </w:p>
  <w:p w:rsidR="00AE1C57" w:rsidRDefault="00AE1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1B64"/>
    <w:multiLevelType w:val="hybridMultilevel"/>
    <w:tmpl w:val="298058C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7D"/>
    <w:rsid w:val="000904AE"/>
    <w:rsid w:val="00090FA8"/>
    <w:rsid w:val="00215E93"/>
    <w:rsid w:val="002913C0"/>
    <w:rsid w:val="00306CF0"/>
    <w:rsid w:val="003F7CD3"/>
    <w:rsid w:val="00763B5A"/>
    <w:rsid w:val="00767C28"/>
    <w:rsid w:val="007E3FDC"/>
    <w:rsid w:val="0080070A"/>
    <w:rsid w:val="008203B2"/>
    <w:rsid w:val="008A35BB"/>
    <w:rsid w:val="0094067D"/>
    <w:rsid w:val="00985A24"/>
    <w:rsid w:val="00987984"/>
    <w:rsid w:val="009D0F1C"/>
    <w:rsid w:val="00A40146"/>
    <w:rsid w:val="00AE1C57"/>
    <w:rsid w:val="00AF49D3"/>
    <w:rsid w:val="00D4566A"/>
    <w:rsid w:val="00DD7C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98DB"/>
  <w15:docId w15:val="{36D15A59-3CC0-49C6-A115-9B906D22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4067D"/>
    <w:pPr>
      <w:spacing w:after="0" w:line="280" w:lineRule="atLeast"/>
    </w:pPr>
    <w:rPr>
      <w:rFonts w:ascii="Source Sans Pro" w:hAnsi="Source Sans Pro"/>
      <w:noProof/>
      <w:sz w:val="20"/>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4067D"/>
    <w:pPr>
      <w:ind w:left="720"/>
      <w:contextualSpacing/>
    </w:pPr>
  </w:style>
  <w:style w:type="character" w:customStyle="1" w:styleId="LijstalineaChar">
    <w:name w:val="Lijstalinea Char"/>
    <w:link w:val="Lijstalinea"/>
    <w:uiPriority w:val="34"/>
    <w:rsid w:val="0094067D"/>
    <w:rPr>
      <w:rFonts w:ascii="Source Sans Pro" w:hAnsi="Source Sans Pro"/>
      <w:noProof/>
      <w:sz w:val="20"/>
      <w:szCs w:val="21"/>
    </w:rPr>
  </w:style>
  <w:style w:type="table" w:customStyle="1" w:styleId="Tabelraster1">
    <w:name w:val="Tabelraster1"/>
    <w:basedOn w:val="Standaardtabel"/>
    <w:uiPriority w:val="1"/>
    <w:rsid w:val="0094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4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4067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067D"/>
    <w:rPr>
      <w:rFonts w:ascii="Tahoma" w:hAnsi="Tahoma" w:cs="Tahoma"/>
      <w:noProof/>
      <w:sz w:val="16"/>
      <w:szCs w:val="16"/>
    </w:rPr>
  </w:style>
  <w:style w:type="paragraph" w:styleId="Koptekst">
    <w:name w:val="header"/>
    <w:basedOn w:val="Standaard"/>
    <w:link w:val="KoptekstChar"/>
    <w:uiPriority w:val="99"/>
    <w:unhideWhenUsed/>
    <w:rsid w:val="00AE1C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1C57"/>
    <w:rPr>
      <w:rFonts w:ascii="Source Sans Pro" w:hAnsi="Source Sans Pro"/>
      <w:noProof/>
      <w:sz w:val="20"/>
      <w:szCs w:val="21"/>
    </w:rPr>
  </w:style>
  <w:style w:type="paragraph" w:styleId="Voettekst">
    <w:name w:val="footer"/>
    <w:basedOn w:val="Standaard"/>
    <w:link w:val="VoettekstChar"/>
    <w:uiPriority w:val="99"/>
    <w:unhideWhenUsed/>
    <w:rsid w:val="00AE1C5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1C57"/>
    <w:rPr>
      <w:rFonts w:ascii="Source Sans Pro" w:hAnsi="Source Sans Pro"/>
      <w:noProof/>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213802">
      <w:bodyDiv w:val="1"/>
      <w:marLeft w:val="0"/>
      <w:marRight w:val="0"/>
      <w:marTop w:val="0"/>
      <w:marBottom w:val="0"/>
      <w:divBdr>
        <w:top w:val="none" w:sz="0" w:space="0" w:color="auto"/>
        <w:left w:val="none" w:sz="0" w:space="0" w:color="auto"/>
        <w:bottom w:val="none" w:sz="0" w:space="0" w:color="auto"/>
        <w:right w:val="none" w:sz="0" w:space="0" w:color="auto"/>
      </w:divBdr>
    </w:div>
    <w:div w:id="1724451987">
      <w:bodyDiv w:val="1"/>
      <w:marLeft w:val="0"/>
      <w:marRight w:val="0"/>
      <w:marTop w:val="0"/>
      <w:marBottom w:val="0"/>
      <w:divBdr>
        <w:top w:val="none" w:sz="0" w:space="0" w:color="auto"/>
        <w:left w:val="none" w:sz="0" w:space="0" w:color="auto"/>
        <w:bottom w:val="none" w:sz="0" w:space="0" w:color="auto"/>
        <w:right w:val="none" w:sz="0" w:space="0" w:color="auto"/>
      </w:divBdr>
    </w:div>
    <w:div w:id="189820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1577</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Prinsen</dc:creator>
  <cp:lastModifiedBy>Mariëtte Lammers (VGCt Communicatie &amp; PR)</cp:lastModifiedBy>
  <cp:revision>2</cp:revision>
  <cp:lastPrinted>2018-05-28T09:31:00Z</cp:lastPrinted>
  <dcterms:created xsi:type="dcterms:W3CDTF">2018-05-28T14:39:00Z</dcterms:created>
  <dcterms:modified xsi:type="dcterms:W3CDTF">2018-05-28T14:39:00Z</dcterms:modified>
</cp:coreProperties>
</file>